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F94D" w14:textId="77777777" w:rsidR="00D37E03" w:rsidRDefault="00D37E03" w:rsidP="00D37E03">
      <w:pPr>
        <w:ind w:left="2720" w:right="3098"/>
        <w:jc w:val="center"/>
        <w:rPr>
          <w:b/>
          <w:sz w:val="32"/>
        </w:rPr>
      </w:pPr>
      <w:r>
        <w:rPr>
          <w:b/>
          <w:sz w:val="32"/>
        </w:rPr>
        <w:t>CODE OF CONDUCT</w:t>
      </w:r>
    </w:p>
    <w:p w14:paraId="51A9C149" w14:textId="77777777" w:rsidR="00D37E03" w:rsidRDefault="00D37E03" w:rsidP="00D37E03">
      <w:pPr>
        <w:pStyle w:val="BodyText"/>
        <w:spacing w:before="11"/>
        <w:rPr>
          <w:b/>
          <w:sz w:val="36"/>
        </w:rPr>
      </w:pPr>
    </w:p>
    <w:p w14:paraId="7868DDD7" w14:textId="77777777" w:rsidR="00D37E03" w:rsidRDefault="00D37E03" w:rsidP="00D37E03">
      <w:pPr>
        <w:pStyle w:val="Heading2"/>
        <w:spacing w:before="1"/>
      </w:pPr>
      <w:bookmarkStart w:id="0" w:name="Introduction"/>
      <w:bookmarkEnd w:id="0"/>
      <w:r>
        <w:t>Introduction</w:t>
      </w:r>
    </w:p>
    <w:p w14:paraId="6A137684" w14:textId="77777777" w:rsidR="00D37E03" w:rsidRDefault="00D37E03" w:rsidP="00D37E03">
      <w:pPr>
        <w:pStyle w:val="BodyText"/>
        <w:ind w:left="191" w:right="774"/>
        <w:jc w:val="both"/>
      </w:pPr>
      <w:r>
        <w:t>LifePath Systems (the Center) is committed to conduct that adheres to high ethical standards. Common sense, good business judgment, ethical personal behavior, as well as compliance with applicable laws, policies and procedures are what the Center expects from all members of the LifePath Systems workforce including our employees, volunteers, clinicians, vendors, contractors, and others affiliated with or doing business on behalf of LifePath Systems, whether paid or unpaid.</w:t>
      </w:r>
    </w:p>
    <w:p w14:paraId="07B69813" w14:textId="77777777" w:rsidR="00D37E03" w:rsidRDefault="00D37E03" w:rsidP="00D37E03">
      <w:pPr>
        <w:pStyle w:val="BodyText"/>
        <w:spacing w:before="7"/>
        <w:rPr>
          <w:sz w:val="20"/>
        </w:rPr>
      </w:pPr>
    </w:p>
    <w:p w14:paraId="02F4B685" w14:textId="77777777" w:rsidR="00D37E03" w:rsidRDefault="00D37E03" w:rsidP="00D37E03">
      <w:pPr>
        <w:pStyle w:val="BodyText"/>
        <w:ind w:left="191" w:right="774" w:hanging="1"/>
        <w:jc w:val="both"/>
      </w:pPr>
      <w:r>
        <w:t>The</w:t>
      </w:r>
      <w:r>
        <w:rPr>
          <w:spacing w:val="-8"/>
        </w:rPr>
        <w:t xml:space="preserve"> </w:t>
      </w:r>
      <w:r>
        <w:t>LifePath</w:t>
      </w:r>
      <w:r>
        <w:rPr>
          <w:spacing w:val="-12"/>
        </w:rPr>
        <w:t xml:space="preserve"> </w:t>
      </w:r>
      <w:r>
        <w:t>Systems</w:t>
      </w:r>
      <w:r>
        <w:rPr>
          <w:spacing w:val="-14"/>
        </w:rPr>
        <w:t xml:space="preserve"> </w:t>
      </w:r>
      <w:r>
        <w:t>Code</w:t>
      </w:r>
      <w:r>
        <w:rPr>
          <w:spacing w:val="-13"/>
        </w:rPr>
        <w:t xml:space="preserve"> </w:t>
      </w:r>
      <w:r>
        <w:t>of</w:t>
      </w:r>
      <w:r>
        <w:rPr>
          <w:spacing w:val="-12"/>
        </w:rPr>
        <w:t xml:space="preserve"> </w:t>
      </w:r>
      <w:r>
        <w:t>Conduct</w:t>
      </w:r>
      <w:r>
        <w:rPr>
          <w:spacing w:val="-10"/>
        </w:rPr>
        <w:t xml:space="preserve"> </w:t>
      </w:r>
      <w:r>
        <w:t>details</w:t>
      </w:r>
      <w:r>
        <w:rPr>
          <w:spacing w:val="-14"/>
        </w:rPr>
        <w:t xml:space="preserve"> </w:t>
      </w:r>
      <w:r>
        <w:t>the</w:t>
      </w:r>
      <w:r>
        <w:rPr>
          <w:spacing w:val="-13"/>
        </w:rPr>
        <w:t xml:space="preserve"> </w:t>
      </w:r>
      <w:r>
        <w:t>fundamental</w:t>
      </w:r>
      <w:r>
        <w:rPr>
          <w:spacing w:val="-15"/>
        </w:rPr>
        <w:t xml:space="preserve"> </w:t>
      </w:r>
      <w:r>
        <w:t>principles,</w:t>
      </w:r>
      <w:r>
        <w:rPr>
          <w:spacing w:val="-14"/>
        </w:rPr>
        <w:t xml:space="preserve"> </w:t>
      </w:r>
      <w:r>
        <w:t>values,</w:t>
      </w:r>
      <w:r>
        <w:rPr>
          <w:spacing w:val="-14"/>
        </w:rPr>
        <w:t xml:space="preserve"> </w:t>
      </w:r>
      <w:r>
        <w:t>and</w:t>
      </w:r>
      <w:r>
        <w:rPr>
          <w:spacing w:val="-12"/>
        </w:rPr>
        <w:t xml:space="preserve"> </w:t>
      </w:r>
      <w:r>
        <w:t>framework</w:t>
      </w:r>
      <w:r>
        <w:rPr>
          <w:spacing w:val="-12"/>
        </w:rPr>
        <w:t xml:space="preserve"> </w:t>
      </w:r>
      <w:r>
        <w:t>for</w:t>
      </w:r>
      <w:r>
        <w:rPr>
          <w:spacing w:val="-14"/>
        </w:rPr>
        <w:t xml:space="preserve"> </w:t>
      </w:r>
      <w:r>
        <w:t>action within LifePath Systems. It is intended to complement the Center’s Mission Statement, and Values and promote:</w:t>
      </w:r>
    </w:p>
    <w:p w14:paraId="010AC6D7" w14:textId="77777777" w:rsidR="00D37E03" w:rsidRDefault="00D37E03" w:rsidP="00D37E03">
      <w:pPr>
        <w:pStyle w:val="ListParagraph"/>
        <w:numPr>
          <w:ilvl w:val="0"/>
          <w:numId w:val="4"/>
        </w:numPr>
        <w:tabs>
          <w:tab w:val="left" w:pos="1060"/>
          <w:tab w:val="left" w:pos="1061"/>
        </w:tabs>
        <w:spacing w:before="6" w:line="265" w:lineRule="exact"/>
        <w:ind w:hanging="330"/>
        <w:jc w:val="left"/>
      </w:pPr>
      <w:r>
        <w:t>Honest and ethical</w:t>
      </w:r>
      <w:r>
        <w:rPr>
          <w:spacing w:val="-16"/>
        </w:rPr>
        <w:t xml:space="preserve"> </w:t>
      </w:r>
      <w:r>
        <w:t>conduct;</w:t>
      </w:r>
    </w:p>
    <w:p w14:paraId="157AD444" w14:textId="77777777" w:rsidR="00D37E03" w:rsidRDefault="00D37E03" w:rsidP="00D37E03">
      <w:pPr>
        <w:pStyle w:val="ListParagraph"/>
        <w:numPr>
          <w:ilvl w:val="0"/>
          <w:numId w:val="4"/>
        </w:numPr>
        <w:tabs>
          <w:tab w:val="left" w:pos="1060"/>
          <w:tab w:val="left" w:pos="1061"/>
        </w:tabs>
        <w:spacing w:line="265" w:lineRule="exact"/>
        <w:ind w:hanging="330"/>
        <w:jc w:val="left"/>
      </w:pPr>
      <w:r>
        <w:t>Compliance with all applicable federal, state, local laws, and regulations;</w:t>
      </w:r>
      <w:r>
        <w:rPr>
          <w:spacing w:val="-35"/>
        </w:rPr>
        <w:t xml:space="preserve"> </w:t>
      </w:r>
      <w:r>
        <w:t>and,</w:t>
      </w:r>
    </w:p>
    <w:p w14:paraId="242DFAFB" w14:textId="77777777" w:rsidR="00D37E03" w:rsidRDefault="00D37E03" w:rsidP="00D37E03">
      <w:pPr>
        <w:pStyle w:val="ListParagraph"/>
        <w:numPr>
          <w:ilvl w:val="0"/>
          <w:numId w:val="4"/>
        </w:numPr>
        <w:tabs>
          <w:tab w:val="left" w:pos="1060"/>
          <w:tab w:val="left" w:pos="1061"/>
        </w:tabs>
        <w:ind w:hanging="330"/>
        <w:jc w:val="left"/>
      </w:pPr>
      <w:r>
        <w:t>Prompt internal reporting of violations and compliance</w:t>
      </w:r>
      <w:r>
        <w:rPr>
          <w:spacing w:val="-32"/>
        </w:rPr>
        <w:t xml:space="preserve"> </w:t>
      </w:r>
      <w:r>
        <w:t>concerns.</w:t>
      </w:r>
    </w:p>
    <w:p w14:paraId="13024470" w14:textId="77777777" w:rsidR="00D37E03" w:rsidRDefault="00D37E03" w:rsidP="00D37E03">
      <w:pPr>
        <w:pStyle w:val="BodyText"/>
      </w:pPr>
    </w:p>
    <w:p w14:paraId="59082CCA" w14:textId="77777777" w:rsidR="00D37E03" w:rsidRDefault="00D37E03" w:rsidP="00D37E03">
      <w:pPr>
        <w:pStyle w:val="BodyText"/>
        <w:ind w:left="191" w:right="772"/>
        <w:jc w:val="both"/>
      </w:pPr>
      <w:r>
        <w:t>The Code of Conduct applies anytime workforce members’ actions or behavior could be associated with the</w:t>
      </w:r>
      <w:r>
        <w:rPr>
          <w:spacing w:val="-8"/>
        </w:rPr>
        <w:t xml:space="preserve"> </w:t>
      </w:r>
      <w:r>
        <w:t>Center.</w:t>
      </w:r>
      <w:r>
        <w:rPr>
          <w:spacing w:val="-11"/>
        </w:rPr>
        <w:t xml:space="preserve"> </w:t>
      </w:r>
      <w:r>
        <w:t>This</w:t>
      </w:r>
      <w:r>
        <w:rPr>
          <w:spacing w:val="-11"/>
        </w:rPr>
        <w:t xml:space="preserve"> </w:t>
      </w:r>
      <w:r>
        <w:t>includes</w:t>
      </w:r>
      <w:r>
        <w:rPr>
          <w:spacing w:val="-13"/>
        </w:rPr>
        <w:t xml:space="preserve"> </w:t>
      </w:r>
      <w:r>
        <w:t>on</w:t>
      </w:r>
      <w:r>
        <w:rPr>
          <w:spacing w:val="-9"/>
        </w:rPr>
        <w:t xml:space="preserve"> </w:t>
      </w:r>
      <w:r>
        <w:t>and</w:t>
      </w:r>
      <w:r>
        <w:rPr>
          <w:spacing w:val="-12"/>
        </w:rPr>
        <w:t xml:space="preserve"> </w:t>
      </w:r>
      <w:r>
        <w:t>off-Center</w:t>
      </w:r>
      <w:r>
        <w:rPr>
          <w:spacing w:val="-11"/>
        </w:rPr>
        <w:t xml:space="preserve"> </w:t>
      </w:r>
      <w:r>
        <w:t>premises,</w:t>
      </w:r>
      <w:r>
        <w:rPr>
          <w:spacing w:val="-10"/>
        </w:rPr>
        <w:t xml:space="preserve"> </w:t>
      </w:r>
      <w:r>
        <w:t>at</w:t>
      </w:r>
      <w:r>
        <w:rPr>
          <w:spacing w:val="-9"/>
        </w:rPr>
        <w:t xml:space="preserve"> </w:t>
      </w:r>
      <w:r>
        <w:t>any</w:t>
      </w:r>
      <w:r>
        <w:rPr>
          <w:spacing w:val="-12"/>
        </w:rPr>
        <w:t xml:space="preserve"> </w:t>
      </w:r>
      <w:r>
        <w:t>time</w:t>
      </w:r>
      <w:r>
        <w:rPr>
          <w:spacing w:val="-7"/>
        </w:rPr>
        <w:t xml:space="preserve"> </w:t>
      </w:r>
      <w:r>
        <w:t>regardless</w:t>
      </w:r>
      <w:r>
        <w:rPr>
          <w:spacing w:val="-14"/>
        </w:rPr>
        <w:t xml:space="preserve"> </w:t>
      </w:r>
      <w:r>
        <w:t>of</w:t>
      </w:r>
      <w:r>
        <w:rPr>
          <w:spacing w:val="-8"/>
        </w:rPr>
        <w:t xml:space="preserve"> </w:t>
      </w:r>
      <w:r>
        <w:t>a</w:t>
      </w:r>
      <w:r>
        <w:rPr>
          <w:spacing w:val="-13"/>
        </w:rPr>
        <w:t xml:space="preserve"> </w:t>
      </w:r>
      <w:r>
        <w:t>workforce</w:t>
      </w:r>
      <w:r>
        <w:rPr>
          <w:spacing w:val="-13"/>
        </w:rPr>
        <w:t xml:space="preserve"> </w:t>
      </w:r>
      <w:r>
        <w:t>member’s</w:t>
      </w:r>
      <w:r>
        <w:rPr>
          <w:spacing w:val="-10"/>
        </w:rPr>
        <w:t xml:space="preserve"> </w:t>
      </w:r>
      <w:r>
        <w:t>work schedule, and via any medium, including social media, such as (but not limited to) Facebook, YouTube, LinkedIn, Tik Tok, Instagram, and Twitter. The Code of Conduct provides general guidance on acceptable behavior</w:t>
      </w:r>
      <w:r>
        <w:rPr>
          <w:spacing w:val="-14"/>
        </w:rPr>
        <w:t xml:space="preserve"> </w:t>
      </w:r>
      <w:r>
        <w:t>and</w:t>
      </w:r>
      <w:r>
        <w:rPr>
          <w:spacing w:val="-9"/>
        </w:rPr>
        <w:t xml:space="preserve"> </w:t>
      </w:r>
      <w:r>
        <w:t>is</w:t>
      </w:r>
      <w:r>
        <w:rPr>
          <w:spacing w:val="-13"/>
        </w:rPr>
        <w:t xml:space="preserve"> </w:t>
      </w:r>
      <w:r>
        <w:t>not</w:t>
      </w:r>
      <w:r>
        <w:rPr>
          <w:spacing w:val="-20"/>
        </w:rPr>
        <w:t xml:space="preserve"> </w:t>
      </w:r>
      <w:r>
        <w:t>intended</w:t>
      </w:r>
      <w:r>
        <w:rPr>
          <w:spacing w:val="-23"/>
        </w:rPr>
        <w:t xml:space="preserve"> </w:t>
      </w:r>
      <w:r>
        <w:t>to</w:t>
      </w:r>
      <w:r>
        <w:rPr>
          <w:spacing w:val="-19"/>
        </w:rPr>
        <w:t xml:space="preserve"> </w:t>
      </w:r>
      <w:r>
        <w:t>fully</w:t>
      </w:r>
      <w:r>
        <w:rPr>
          <w:spacing w:val="-19"/>
        </w:rPr>
        <w:t xml:space="preserve"> </w:t>
      </w:r>
      <w:r>
        <w:t>describe</w:t>
      </w:r>
      <w:r>
        <w:rPr>
          <w:spacing w:val="-22"/>
        </w:rPr>
        <w:t xml:space="preserve"> </w:t>
      </w:r>
      <w:r>
        <w:t>the</w:t>
      </w:r>
      <w:r>
        <w:rPr>
          <w:spacing w:val="-3"/>
        </w:rPr>
        <w:t xml:space="preserve"> </w:t>
      </w:r>
      <w:r>
        <w:t>laws</w:t>
      </w:r>
      <w:r>
        <w:rPr>
          <w:spacing w:val="-7"/>
        </w:rPr>
        <w:t xml:space="preserve"> </w:t>
      </w:r>
      <w:r>
        <w:t>and</w:t>
      </w:r>
      <w:r>
        <w:rPr>
          <w:spacing w:val="-2"/>
        </w:rPr>
        <w:t xml:space="preserve"> </w:t>
      </w:r>
      <w:r>
        <w:t>regulations</w:t>
      </w:r>
      <w:r>
        <w:rPr>
          <w:spacing w:val="-4"/>
        </w:rPr>
        <w:t xml:space="preserve"> </w:t>
      </w:r>
      <w:r>
        <w:t>that</w:t>
      </w:r>
      <w:r>
        <w:rPr>
          <w:spacing w:val="-3"/>
        </w:rPr>
        <w:t xml:space="preserve"> </w:t>
      </w:r>
      <w:r>
        <w:t>apply</w:t>
      </w:r>
      <w:r>
        <w:rPr>
          <w:spacing w:val="-4"/>
        </w:rPr>
        <w:t xml:space="preserve"> </w:t>
      </w:r>
      <w:r>
        <w:t>to</w:t>
      </w:r>
      <w:r>
        <w:rPr>
          <w:spacing w:val="-2"/>
        </w:rPr>
        <w:t xml:space="preserve"> </w:t>
      </w:r>
      <w:r>
        <w:t>workforce</w:t>
      </w:r>
      <w:r>
        <w:rPr>
          <w:spacing w:val="-5"/>
        </w:rPr>
        <w:t xml:space="preserve"> </w:t>
      </w:r>
      <w:r>
        <w:t>members</w:t>
      </w:r>
      <w:r>
        <w:rPr>
          <w:spacing w:val="-3"/>
        </w:rPr>
        <w:t xml:space="preserve"> </w:t>
      </w:r>
      <w:r>
        <w:t xml:space="preserve">or to detail LifePath Systems policies and procedures. However, workforce members are expected to </w:t>
      </w:r>
      <w:r>
        <w:rPr>
          <w:spacing w:val="-4"/>
        </w:rPr>
        <w:t xml:space="preserve">be </w:t>
      </w:r>
      <w:r>
        <w:t>sensitive</w:t>
      </w:r>
      <w:r>
        <w:rPr>
          <w:spacing w:val="-15"/>
        </w:rPr>
        <w:t xml:space="preserve"> </w:t>
      </w:r>
      <w:r>
        <w:t>to</w:t>
      </w:r>
      <w:r>
        <w:rPr>
          <w:spacing w:val="-17"/>
        </w:rPr>
        <w:t xml:space="preserve"> </w:t>
      </w:r>
      <w:r>
        <w:t>key</w:t>
      </w:r>
      <w:r>
        <w:rPr>
          <w:spacing w:val="-8"/>
        </w:rPr>
        <w:t xml:space="preserve"> </w:t>
      </w:r>
      <w:r>
        <w:t>laws,</w:t>
      </w:r>
      <w:r>
        <w:rPr>
          <w:spacing w:val="-2"/>
        </w:rPr>
        <w:t xml:space="preserve"> </w:t>
      </w:r>
      <w:r>
        <w:t>regulations,</w:t>
      </w:r>
      <w:r>
        <w:rPr>
          <w:spacing w:val="-16"/>
        </w:rPr>
        <w:t xml:space="preserve"> </w:t>
      </w:r>
      <w:r>
        <w:t>policies,</w:t>
      </w:r>
      <w:r>
        <w:rPr>
          <w:spacing w:val="-16"/>
        </w:rPr>
        <w:t xml:space="preserve"> </w:t>
      </w:r>
      <w:r>
        <w:t>and</w:t>
      </w:r>
      <w:r>
        <w:rPr>
          <w:spacing w:val="-14"/>
        </w:rPr>
        <w:t xml:space="preserve"> </w:t>
      </w:r>
      <w:r>
        <w:t>procedures,</w:t>
      </w:r>
      <w:r>
        <w:rPr>
          <w:spacing w:val="-14"/>
        </w:rPr>
        <w:t xml:space="preserve"> </w:t>
      </w:r>
      <w:r>
        <w:t>and</w:t>
      </w:r>
      <w:r>
        <w:rPr>
          <w:spacing w:val="-19"/>
        </w:rPr>
        <w:t xml:space="preserve"> </w:t>
      </w:r>
      <w:r>
        <w:t>to</w:t>
      </w:r>
      <w:r>
        <w:rPr>
          <w:spacing w:val="-14"/>
        </w:rPr>
        <w:t xml:space="preserve"> </w:t>
      </w:r>
      <w:r>
        <w:t>know</w:t>
      </w:r>
      <w:r>
        <w:rPr>
          <w:spacing w:val="-13"/>
        </w:rPr>
        <w:t xml:space="preserve"> </w:t>
      </w:r>
      <w:r>
        <w:t>how</w:t>
      </w:r>
      <w:r>
        <w:rPr>
          <w:spacing w:val="-18"/>
        </w:rPr>
        <w:t xml:space="preserve"> </w:t>
      </w:r>
      <w:r>
        <w:t>to</w:t>
      </w:r>
      <w:r>
        <w:rPr>
          <w:spacing w:val="-12"/>
        </w:rPr>
        <w:t xml:space="preserve"> </w:t>
      </w:r>
      <w:r>
        <w:t>access</w:t>
      </w:r>
      <w:r>
        <w:rPr>
          <w:spacing w:val="-16"/>
        </w:rPr>
        <w:t xml:space="preserve"> </w:t>
      </w:r>
      <w:r>
        <w:t>the</w:t>
      </w:r>
      <w:r>
        <w:rPr>
          <w:spacing w:val="-16"/>
        </w:rPr>
        <w:t xml:space="preserve"> </w:t>
      </w:r>
      <w:r>
        <w:t>LifePath</w:t>
      </w:r>
      <w:r>
        <w:rPr>
          <w:spacing w:val="-18"/>
        </w:rPr>
        <w:t xml:space="preserve"> </w:t>
      </w:r>
      <w:r>
        <w:t>Systems Policy</w:t>
      </w:r>
      <w:r>
        <w:rPr>
          <w:spacing w:val="-12"/>
        </w:rPr>
        <w:t xml:space="preserve"> </w:t>
      </w:r>
      <w:r>
        <w:t>and</w:t>
      </w:r>
      <w:r>
        <w:rPr>
          <w:spacing w:val="-20"/>
        </w:rPr>
        <w:t xml:space="preserve"> </w:t>
      </w:r>
      <w:r>
        <w:t>Procedure</w:t>
      </w:r>
      <w:r>
        <w:rPr>
          <w:spacing w:val="-2"/>
        </w:rPr>
        <w:t xml:space="preserve"> </w:t>
      </w:r>
      <w:r>
        <w:t>eBook for</w:t>
      </w:r>
      <w:r>
        <w:rPr>
          <w:spacing w:val="-2"/>
        </w:rPr>
        <w:t xml:space="preserve"> </w:t>
      </w:r>
      <w:r>
        <w:t>additional</w:t>
      </w:r>
      <w:r>
        <w:rPr>
          <w:spacing w:val="-1"/>
        </w:rPr>
        <w:t xml:space="preserve"> </w:t>
      </w:r>
      <w:r>
        <w:t>guidance</w:t>
      </w:r>
      <w:r>
        <w:rPr>
          <w:spacing w:val="-2"/>
        </w:rPr>
        <w:t xml:space="preserve"> </w:t>
      </w:r>
      <w:r>
        <w:t>related</w:t>
      </w:r>
      <w:r>
        <w:rPr>
          <w:spacing w:val="-1"/>
        </w:rPr>
        <w:t xml:space="preserve"> </w:t>
      </w:r>
      <w:r>
        <w:t>to this</w:t>
      </w:r>
      <w:r>
        <w:rPr>
          <w:spacing w:val="-2"/>
        </w:rPr>
        <w:t xml:space="preserve"> </w:t>
      </w:r>
      <w:r>
        <w:t>Code</w:t>
      </w:r>
      <w:r>
        <w:rPr>
          <w:spacing w:val="-2"/>
        </w:rPr>
        <w:t xml:space="preserve"> </w:t>
      </w:r>
      <w:r>
        <w:t>of</w:t>
      </w:r>
      <w:r>
        <w:rPr>
          <w:spacing w:val="-7"/>
        </w:rPr>
        <w:t xml:space="preserve"> </w:t>
      </w:r>
      <w:r>
        <w:t>Conduct.</w:t>
      </w:r>
      <w:r>
        <w:rPr>
          <w:vertAlign w:val="superscript"/>
        </w:rPr>
        <w:t>1</w:t>
      </w:r>
    </w:p>
    <w:p w14:paraId="29AB32C0" w14:textId="77777777" w:rsidR="00D37E03" w:rsidRDefault="00D37E03" w:rsidP="00D37E03">
      <w:pPr>
        <w:pStyle w:val="BodyText"/>
        <w:spacing w:before="7"/>
      </w:pPr>
    </w:p>
    <w:p w14:paraId="27C6C2C6" w14:textId="77777777" w:rsidR="00D37E03" w:rsidRDefault="00D37E03" w:rsidP="00D37E03">
      <w:pPr>
        <w:pStyle w:val="Heading2"/>
        <w:spacing w:before="1"/>
      </w:pPr>
      <w:bookmarkStart w:id="1" w:name="Our_Service_Delivery"/>
      <w:bookmarkEnd w:id="1"/>
      <w:r>
        <w:t>Our Service Delivery</w:t>
      </w:r>
    </w:p>
    <w:p w14:paraId="0F2AE34D" w14:textId="77777777" w:rsidR="00D37E03" w:rsidRDefault="00D37E03" w:rsidP="00D37E03">
      <w:pPr>
        <w:pStyle w:val="BodyText"/>
        <w:ind w:left="190" w:right="779"/>
        <w:jc w:val="both"/>
      </w:pPr>
      <w:r>
        <w:t>LifePath Systems is committed to providing high-quality services in the communities served that incorporates trauma-informed principles and is culturally and linguistically appropriate.</w:t>
      </w:r>
    </w:p>
    <w:p w14:paraId="7B5EAB61" w14:textId="77777777" w:rsidR="00D37E03" w:rsidRDefault="00D37E03" w:rsidP="00D37E03">
      <w:pPr>
        <w:pStyle w:val="BodyText"/>
        <w:spacing w:before="11"/>
        <w:rPr>
          <w:sz w:val="21"/>
        </w:rPr>
      </w:pPr>
    </w:p>
    <w:p w14:paraId="79E1A118" w14:textId="77777777" w:rsidR="00D37E03" w:rsidRDefault="00D37E03" w:rsidP="00D37E03">
      <w:pPr>
        <w:pStyle w:val="BodyText"/>
        <w:ind w:left="190" w:right="777"/>
        <w:jc w:val="both"/>
      </w:pPr>
      <w:r>
        <w:t>LifePath Systems workforce members will participate in regular trainings in order to maintain skills and develop additional skills as new evidenced-based practices emerge.</w:t>
      </w:r>
    </w:p>
    <w:p w14:paraId="5FEE1578" w14:textId="77777777" w:rsidR="00D37E03" w:rsidRDefault="00D37E03" w:rsidP="00D37E03">
      <w:pPr>
        <w:pStyle w:val="BodyText"/>
      </w:pPr>
    </w:p>
    <w:p w14:paraId="4BBA9142" w14:textId="77777777" w:rsidR="00D37E03" w:rsidRDefault="00D37E03" w:rsidP="00D37E03">
      <w:pPr>
        <w:pStyle w:val="BodyText"/>
        <w:ind w:left="190" w:right="773"/>
        <w:jc w:val="both"/>
      </w:pPr>
      <w:r>
        <w:t>LifePath Systems workforce members are expected to treat those who receive services with respect and dignity, providing high-quality, compassionate care in a clean, safe environment.</w:t>
      </w:r>
    </w:p>
    <w:p w14:paraId="4F6363B2" w14:textId="77777777" w:rsidR="00D37E03" w:rsidRDefault="00D37E03" w:rsidP="00D37E03">
      <w:pPr>
        <w:pStyle w:val="BodyText"/>
        <w:spacing w:before="9"/>
      </w:pPr>
    </w:p>
    <w:p w14:paraId="32F491E2" w14:textId="77777777" w:rsidR="00D37E03" w:rsidRDefault="00D37E03" w:rsidP="00D37E03">
      <w:pPr>
        <w:pStyle w:val="Heading2"/>
        <w:jc w:val="both"/>
      </w:pPr>
      <w:bookmarkStart w:id="2" w:name="Professional_Representation"/>
      <w:bookmarkEnd w:id="2"/>
      <w:r>
        <w:t>Professional Representation</w:t>
      </w:r>
    </w:p>
    <w:p w14:paraId="6B8D6C5B" w14:textId="77777777" w:rsidR="00D37E03" w:rsidRDefault="00D37E03" w:rsidP="00D37E03">
      <w:pPr>
        <w:pStyle w:val="BodyText"/>
        <w:ind w:left="190" w:right="775"/>
        <w:jc w:val="both"/>
      </w:pPr>
      <w:r>
        <w:t xml:space="preserve">LifePath Systems workforce members will represent their qualifications, credentials, criminal </w:t>
      </w:r>
      <w:proofErr w:type="gramStart"/>
      <w:r>
        <w:t>history</w:t>
      </w:r>
      <w:proofErr w:type="gramEnd"/>
      <w:r>
        <w:t xml:space="preserve"> and professional experience honestly and accurately on their application, resume, during an interview, and during on-going employment.</w:t>
      </w:r>
    </w:p>
    <w:p w14:paraId="2B82D66C" w14:textId="77777777" w:rsidR="00D37E03" w:rsidRDefault="00D37E03" w:rsidP="00D37E03">
      <w:pPr>
        <w:pStyle w:val="BodyText"/>
        <w:spacing w:before="9"/>
        <w:rPr>
          <w:sz w:val="21"/>
        </w:rPr>
      </w:pPr>
    </w:p>
    <w:p w14:paraId="5568AE59" w14:textId="77777777" w:rsidR="00D37E03" w:rsidRDefault="00D37E03" w:rsidP="00D37E03">
      <w:pPr>
        <w:pStyle w:val="BodyText"/>
        <w:ind w:left="190" w:right="774"/>
        <w:jc w:val="both"/>
      </w:pPr>
      <w:r>
        <w:t>Workforce</w:t>
      </w:r>
      <w:r>
        <w:rPr>
          <w:spacing w:val="-14"/>
        </w:rPr>
        <w:t xml:space="preserve"> </w:t>
      </w:r>
      <w:r>
        <w:t>members</w:t>
      </w:r>
      <w:r>
        <w:rPr>
          <w:spacing w:val="-14"/>
        </w:rPr>
        <w:t xml:space="preserve"> </w:t>
      </w:r>
      <w:r>
        <w:t>will</w:t>
      </w:r>
      <w:r>
        <w:rPr>
          <w:spacing w:val="-14"/>
        </w:rPr>
        <w:t xml:space="preserve"> </w:t>
      </w:r>
      <w:r>
        <w:t>inform</w:t>
      </w:r>
      <w:r>
        <w:rPr>
          <w:spacing w:val="-12"/>
        </w:rPr>
        <w:t xml:space="preserve"> </w:t>
      </w:r>
      <w:r>
        <w:t>individuals</w:t>
      </w:r>
      <w:r>
        <w:rPr>
          <w:spacing w:val="-14"/>
        </w:rPr>
        <w:t xml:space="preserve"> </w:t>
      </w:r>
      <w:r>
        <w:t>receiving</w:t>
      </w:r>
      <w:r>
        <w:rPr>
          <w:spacing w:val="-15"/>
        </w:rPr>
        <w:t xml:space="preserve"> </w:t>
      </w:r>
      <w:r>
        <w:t>services</w:t>
      </w:r>
      <w:r>
        <w:rPr>
          <w:spacing w:val="-14"/>
        </w:rPr>
        <w:t xml:space="preserve"> </w:t>
      </w:r>
      <w:r>
        <w:t>of</w:t>
      </w:r>
      <w:r>
        <w:rPr>
          <w:spacing w:val="-16"/>
        </w:rPr>
        <w:t xml:space="preserve"> </w:t>
      </w:r>
      <w:r>
        <w:t>the</w:t>
      </w:r>
      <w:r>
        <w:rPr>
          <w:spacing w:val="-13"/>
        </w:rPr>
        <w:t xml:space="preserve"> </w:t>
      </w:r>
      <w:r>
        <w:t>anticipated</w:t>
      </w:r>
      <w:r>
        <w:rPr>
          <w:spacing w:val="-15"/>
        </w:rPr>
        <w:t xml:space="preserve"> </w:t>
      </w:r>
      <w:r>
        <w:t>benefits</w:t>
      </w:r>
      <w:r>
        <w:rPr>
          <w:spacing w:val="-14"/>
        </w:rPr>
        <w:t xml:space="preserve"> </w:t>
      </w:r>
      <w:r>
        <w:t>and</w:t>
      </w:r>
      <w:r>
        <w:rPr>
          <w:spacing w:val="-15"/>
        </w:rPr>
        <w:t xml:space="preserve"> </w:t>
      </w:r>
      <w:r>
        <w:t>potential</w:t>
      </w:r>
      <w:r>
        <w:rPr>
          <w:spacing w:val="-14"/>
        </w:rPr>
        <w:t xml:space="preserve"> </w:t>
      </w:r>
      <w:r>
        <w:t>risks of treatment, the scope of services being provided, and the qualifications/titles of any service</w:t>
      </w:r>
      <w:r>
        <w:rPr>
          <w:spacing w:val="-33"/>
        </w:rPr>
        <w:t xml:space="preserve"> </w:t>
      </w:r>
      <w:r>
        <w:t>providers.</w:t>
      </w:r>
    </w:p>
    <w:p w14:paraId="2BF56041" w14:textId="77777777" w:rsidR="00D37E03" w:rsidRDefault="00D37E03" w:rsidP="00D37E03">
      <w:pPr>
        <w:pStyle w:val="BodyText"/>
        <w:spacing w:before="10"/>
        <w:rPr>
          <w:sz w:val="21"/>
        </w:rPr>
      </w:pPr>
    </w:p>
    <w:p w14:paraId="7F7A61DF" w14:textId="77777777" w:rsidR="00D37E03" w:rsidRDefault="00D37E03" w:rsidP="00D37E03">
      <w:pPr>
        <w:pStyle w:val="BodyText"/>
        <w:spacing w:before="1"/>
        <w:ind w:left="190" w:right="772" w:hanging="1"/>
        <w:jc w:val="both"/>
      </w:pPr>
      <w:r>
        <w:t>Licensed professionals are expected to have and maintain all required licenses, adhere to the established code of conduct or their profession, and follow the ethical and professional standards dictated by their respective professional organizations and licensing boards.</w:t>
      </w:r>
    </w:p>
    <w:p w14:paraId="15099410" w14:textId="77777777" w:rsidR="00D37E03" w:rsidRDefault="00D37E03" w:rsidP="00D37E03">
      <w:pPr>
        <w:pStyle w:val="BodyText"/>
        <w:rPr>
          <w:sz w:val="20"/>
        </w:rPr>
      </w:pPr>
    </w:p>
    <w:p w14:paraId="2B81DA98" w14:textId="77777777" w:rsidR="00D37E03" w:rsidRDefault="00D37E03" w:rsidP="00D37E03">
      <w:pPr>
        <w:pStyle w:val="BodyText"/>
        <w:rPr>
          <w:sz w:val="20"/>
        </w:rPr>
      </w:pPr>
    </w:p>
    <w:p w14:paraId="2FABB636" w14:textId="77777777" w:rsidR="00D37E03" w:rsidRDefault="00D37E03" w:rsidP="00D37E03">
      <w:pPr>
        <w:pStyle w:val="BodyText"/>
        <w:rPr>
          <w:sz w:val="20"/>
        </w:rPr>
      </w:pPr>
    </w:p>
    <w:p w14:paraId="697A09E9" w14:textId="77777777" w:rsidR="00D37E03" w:rsidRDefault="00D37E03" w:rsidP="00D37E03">
      <w:pPr>
        <w:pStyle w:val="BodyText"/>
        <w:spacing w:before="3"/>
        <w:rPr>
          <w:sz w:val="29"/>
        </w:rPr>
      </w:pPr>
    </w:p>
    <w:p w14:paraId="09DB16C0" w14:textId="77777777" w:rsidR="00D37E03" w:rsidRDefault="00D37E03" w:rsidP="00D37E03">
      <w:pPr>
        <w:pStyle w:val="BodyText"/>
        <w:tabs>
          <w:tab w:val="left" w:pos="8740"/>
        </w:tabs>
        <w:spacing w:before="56"/>
        <w:ind w:left="119"/>
      </w:pPr>
      <w:r>
        <w:t xml:space="preserve">Page </w:t>
      </w:r>
      <w:r>
        <w:rPr>
          <w:b/>
          <w:sz w:val="20"/>
        </w:rPr>
        <w:t>1</w:t>
      </w:r>
      <w:r>
        <w:rPr>
          <w:b/>
          <w:spacing w:val="3"/>
          <w:sz w:val="20"/>
        </w:rPr>
        <w:t xml:space="preserve"> </w:t>
      </w:r>
      <w:r>
        <w:t>of</w:t>
      </w:r>
      <w:r>
        <w:rPr>
          <w:spacing w:val="-1"/>
        </w:rPr>
        <w:t xml:space="preserve"> </w:t>
      </w:r>
      <w:r>
        <w:rPr>
          <w:b/>
        </w:rPr>
        <w:t>7</w:t>
      </w:r>
      <w:r>
        <w:rPr>
          <w:b/>
        </w:rPr>
        <w:tab/>
      </w:r>
      <w:r>
        <w:t>May 2022</w:t>
      </w:r>
      <w:r>
        <w:rPr>
          <w:spacing w:val="-4"/>
        </w:rPr>
        <w:t xml:space="preserve"> </w:t>
      </w:r>
      <w:r>
        <w:t>v5.0(e)</w:t>
      </w:r>
    </w:p>
    <w:p w14:paraId="350474D4" w14:textId="77777777" w:rsidR="00D37E03" w:rsidRDefault="00D37E03" w:rsidP="00D37E03">
      <w:pPr>
        <w:sectPr w:rsidR="00D37E03">
          <w:headerReference w:type="even" r:id="rId7"/>
          <w:headerReference w:type="default" r:id="rId8"/>
          <w:footerReference w:type="even" r:id="rId9"/>
          <w:footerReference w:type="default" r:id="rId10"/>
          <w:headerReference w:type="first" r:id="rId11"/>
          <w:footerReference w:type="first" r:id="rId12"/>
          <w:pgSz w:w="12240" w:h="15840"/>
          <w:pgMar w:top="1380" w:right="720" w:bottom="0" w:left="1100" w:header="293" w:footer="0" w:gutter="0"/>
          <w:cols w:space="720"/>
        </w:sectPr>
      </w:pPr>
    </w:p>
    <w:p w14:paraId="0702C1E2" w14:textId="77777777" w:rsidR="00D37E03" w:rsidRDefault="00D37E03" w:rsidP="00D37E03">
      <w:pPr>
        <w:pStyle w:val="BodyText"/>
        <w:spacing w:before="4"/>
        <w:rPr>
          <w:sz w:val="17"/>
        </w:rPr>
      </w:pPr>
    </w:p>
    <w:p w14:paraId="0FD4BEEA" w14:textId="77777777" w:rsidR="00D37E03" w:rsidRDefault="00D37E03" w:rsidP="00D37E03">
      <w:pPr>
        <w:pStyle w:val="BodyText"/>
        <w:spacing w:before="56"/>
        <w:ind w:left="191" w:right="778"/>
        <w:jc w:val="both"/>
      </w:pPr>
      <w:r>
        <w:t>LifePath Systems will report violations of professional ethics to the relevant Board or Commission that oversees that discipline.</w:t>
      </w:r>
    </w:p>
    <w:p w14:paraId="6FACD93E" w14:textId="77777777" w:rsidR="00D37E03" w:rsidRDefault="00D37E03" w:rsidP="00D37E03">
      <w:pPr>
        <w:pStyle w:val="BodyText"/>
        <w:spacing w:before="8"/>
      </w:pPr>
    </w:p>
    <w:p w14:paraId="55170F3E" w14:textId="77777777" w:rsidR="00D37E03" w:rsidRDefault="00D37E03" w:rsidP="00D37E03">
      <w:pPr>
        <w:pStyle w:val="Heading2"/>
        <w:jc w:val="both"/>
      </w:pPr>
      <w:bookmarkStart w:id="3" w:name="Leadership_Responsibilities"/>
      <w:bookmarkEnd w:id="3"/>
      <w:r>
        <w:t>Leadership Responsibilities</w:t>
      </w:r>
    </w:p>
    <w:p w14:paraId="70B090C4" w14:textId="77777777" w:rsidR="00D37E03" w:rsidRDefault="00D37E03" w:rsidP="00D37E03">
      <w:pPr>
        <w:pStyle w:val="BodyText"/>
        <w:ind w:left="191" w:right="772" w:hanging="1"/>
        <w:jc w:val="both"/>
      </w:pPr>
      <w:r>
        <w:t xml:space="preserve">LifePath Systems leaders </w:t>
      </w:r>
      <w:r>
        <w:rPr>
          <w:spacing w:val="-3"/>
        </w:rPr>
        <w:t xml:space="preserve">are </w:t>
      </w:r>
      <w:r>
        <w:rPr>
          <w:spacing w:val="-4"/>
        </w:rPr>
        <w:t xml:space="preserve">expected </w:t>
      </w:r>
      <w:r>
        <w:t xml:space="preserve">to set the example and to be in every respect a role model. Leaders should help to create a culture that promotes the highest standards of conduct based on ethics and compliance. The </w:t>
      </w:r>
      <w:r>
        <w:rPr>
          <w:position w:val="2"/>
        </w:rPr>
        <w:t xml:space="preserve">Center must never sacrifice ethical and compliant behavior in the pursuit of business </w:t>
      </w:r>
      <w:r>
        <w:t>objectives.</w:t>
      </w:r>
    </w:p>
    <w:p w14:paraId="40AEA7D7" w14:textId="77777777" w:rsidR="00D37E03" w:rsidRDefault="00D37E03" w:rsidP="00D37E03">
      <w:pPr>
        <w:pStyle w:val="BodyText"/>
        <w:spacing w:before="9"/>
        <w:rPr>
          <w:sz w:val="24"/>
        </w:rPr>
      </w:pPr>
    </w:p>
    <w:p w14:paraId="0769A7AB" w14:textId="77777777" w:rsidR="00D37E03" w:rsidRDefault="00D37E03" w:rsidP="00D37E03">
      <w:pPr>
        <w:pStyle w:val="Heading2"/>
      </w:pPr>
      <w:bookmarkStart w:id="4" w:name="Compliance"/>
      <w:bookmarkEnd w:id="4"/>
      <w:r>
        <w:t>Compliance</w:t>
      </w:r>
    </w:p>
    <w:p w14:paraId="7B520650" w14:textId="77777777" w:rsidR="00D37E03" w:rsidRDefault="00D37E03" w:rsidP="00D37E03">
      <w:pPr>
        <w:pStyle w:val="BodyText"/>
        <w:ind w:left="192" w:right="757" w:hanging="2"/>
      </w:pPr>
      <w:r>
        <w:t>LifePath</w:t>
      </w:r>
      <w:r>
        <w:rPr>
          <w:spacing w:val="-9"/>
        </w:rPr>
        <w:t xml:space="preserve"> </w:t>
      </w:r>
      <w:r>
        <w:t>Systems</w:t>
      </w:r>
      <w:r>
        <w:rPr>
          <w:spacing w:val="-11"/>
        </w:rPr>
        <w:t xml:space="preserve"> </w:t>
      </w:r>
      <w:r>
        <w:t>is</w:t>
      </w:r>
      <w:r>
        <w:rPr>
          <w:spacing w:val="-9"/>
        </w:rPr>
        <w:t xml:space="preserve"> </w:t>
      </w:r>
      <w:r>
        <w:t>committed</w:t>
      </w:r>
      <w:r>
        <w:rPr>
          <w:spacing w:val="-9"/>
        </w:rPr>
        <w:t xml:space="preserve"> </w:t>
      </w:r>
      <w:r>
        <w:t>to</w:t>
      </w:r>
      <w:r>
        <w:rPr>
          <w:spacing w:val="-8"/>
        </w:rPr>
        <w:t xml:space="preserve"> </w:t>
      </w:r>
      <w:r>
        <w:t>full</w:t>
      </w:r>
      <w:r>
        <w:rPr>
          <w:spacing w:val="-12"/>
        </w:rPr>
        <w:t xml:space="preserve"> </w:t>
      </w:r>
      <w:r>
        <w:t>compliance</w:t>
      </w:r>
      <w:r>
        <w:rPr>
          <w:spacing w:val="-10"/>
        </w:rPr>
        <w:t xml:space="preserve"> </w:t>
      </w:r>
      <w:r>
        <w:t>and</w:t>
      </w:r>
      <w:r>
        <w:rPr>
          <w:spacing w:val="-12"/>
        </w:rPr>
        <w:t xml:space="preserve"> </w:t>
      </w:r>
      <w:r>
        <w:t>expects</w:t>
      </w:r>
      <w:r>
        <w:rPr>
          <w:spacing w:val="-9"/>
        </w:rPr>
        <w:t xml:space="preserve"> </w:t>
      </w:r>
      <w:r>
        <w:t>its</w:t>
      </w:r>
      <w:r>
        <w:rPr>
          <w:spacing w:val="-10"/>
        </w:rPr>
        <w:t xml:space="preserve"> </w:t>
      </w:r>
      <w:r>
        <w:t>workforce</w:t>
      </w:r>
      <w:r>
        <w:rPr>
          <w:spacing w:val="-13"/>
        </w:rPr>
        <w:t xml:space="preserve"> </w:t>
      </w:r>
      <w:r>
        <w:t>members</w:t>
      </w:r>
      <w:r>
        <w:rPr>
          <w:spacing w:val="-9"/>
        </w:rPr>
        <w:t xml:space="preserve"> </w:t>
      </w:r>
      <w:r>
        <w:t>to</w:t>
      </w:r>
      <w:r>
        <w:rPr>
          <w:spacing w:val="-12"/>
        </w:rPr>
        <w:t xml:space="preserve"> </w:t>
      </w:r>
      <w:r>
        <w:t>obey</w:t>
      </w:r>
      <w:r>
        <w:rPr>
          <w:spacing w:val="-8"/>
        </w:rPr>
        <w:t xml:space="preserve"> </w:t>
      </w:r>
      <w:r>
        <w:t>all</w:t>
      </w:r>
      <w:r>
        <w:rPr>
          <w:spacing w:val="-12"/>
        </w:rPr>
        <w:t xml:space="preserve"> </w:t>
      </w:r>
      <w:r>
        <w:t>applicable federal,</w:t>
      </w:r>
      <w:r>
        <w:rPr>
          <w:spacing w:val="-11"/>
        </w:rPr>
        <w:t xml:space="preserve"> </w:t>
      </w:r>
      <w:r>
        <w:t>state,</w:t>
      </w:r>
      <w:r>
        <w:rPr>
          <w:spacing w:val="-14"/>
        </w:rPr>
        <w:t xml:space="preserve"> </w:t>
      </w:r>
      <w:r>
        <w:t>and</w:t>
      </w:r>
      <w:r>
        <w:rPr>
          <w:spacing w:val="-12"/>
        </w:rPr>
        <w:t xml:space="preserve"> </w:t>
      </w:r>
      <w:r>
        <w:t>local</w:t>
      </w:r>
      <w:r>
        <w:rPr>
          <w:spacing w:val="-14"/>
        </w:rPr>
        <w:t xml:space="preserve"> </w:t>
      </w:r>
      <w:r>
        <w:t>laws</w:t>
      </w:r>
      <w:r>
        <w:rPr>
          <w:spacing w:val="-11"/>
        </w:rPr>
        <w:t xml:space="preserve"> </w:t>
      </w:r>
      <w:r>
        <w:t>and</w:t>
      </w:r>
      <w:r>
        <w:rPr>
          <w:spacing w:val="-12"/>
        </w:rPr>
        <w:t xml:space="preserve"> </w:t>
      </w:r>
      <w:r>
        <w:t>regulations,</w:t>
      </w:r>
      <w:r>
        <w:rPr>
          <w:spacing w:val="-13"/>
        </w:rPr>
        <w:t xml:space="preserve"> </w:t>
      </w:r>
      <w:r>
        <w:t>and</w:t>
      </w:r>
      <w:r>
        <w:rPr>
          <w:spacing w:val="-12"/>
        </w:rPr>
        <w:t xml:space="preserve"> </w:t>
      </w:r>
      <w:r>
        <w:t>to</w:t>
      </w:r>
      <w:r>
        <w:rPr>
          <w:spacing w:val="-8"/>
        </w:rPr>
        <w:t xml:space="preserve"> </w:t>
      </w:r>
      <w:r>
        <w:t>comply</w:t>
      </w:r>
      <w:r>
        <w:rPr>
          <w:spacing w:val="-13"/>
        </w:rPr>
        <w:t xml:space="preserve"> </w:t>
      </w:r>
      <w:r>
        <w:t>with</w:t>
      </w:r>
      <w:r>
        <w:rPr>
          <w:spacing w:val="-12"/>
        </w:rPr>
        <w:t xml:space="preserve"> </w:t>
      </w:r>
      <w:r>
        <w:t>LifePath</w:t>
      </w:r>
      <w:r>
        <w:rPr>
          <w:spacing w:val="-11"/>
        </w:rPr>
        <w:t xml:space="preserve"> </w:t>
      </w:r>
      <w:r>
        <w:t>Systems</w:t>
      </w:r>
      <w:r>
        <w:rPr>
          <w:spacing w:val="-16"/>
        </w:rPr>
        <w:t xml:space="preserve"> </w:t>
      </w:r>
      <w:r>
        <w:t>Policies</w:t>
      </w:r>
      <w:r>
        <w:rPr>
          <w:spacing w:val="-11"/>
        </w:rPr>
        <w:t xml:space="preserve"> </w:t>
      </w:r>
      <w:r>
        <w:t>and</w:t>
      </w:r>
      <w:r>
        <w:rPr>
          <w:spacing w:val="-17"/>
        </w:rPr>
        <w:t xml:space="preserve"> </w:t>
      </w:r>
      <w:r>
        <w:t>Procedures.</w:t>
      </w:r>
    </w:p>
    <w:p w14:paraId="14C917F0" w14:textId="77777777" w:rsidR="00D37E03" w:rsidRDefault="00D37E03" w:rsidP="00D37E03">
      <w:pPr>
        <w:pStyle w:val="BodyText"/>
        <w:spacing w:before="9"/>
        <w:rPr>
          <w:sz w:val="21"/>
        </w:rPr>
      </w:pPr>
    </w:p>
    <w:p w14:paraId="01A802D2" w14:textId="77777777" w:rsidR="00D37E03" w:rsidRDefault="00D37E03" w:rsidP="00D37E03">
      <w:pPr>
        <w:pStyle w:val="BodyText"/>
        <w:ind w:left="192" w:right="774"/>
        <w:jc w:val="both"/>
      </w:pPr>
      <w:r>
        <w:t>Compliance is an important aspect of performance evaluations. A violation of LifePath Systems Code of Conduct, policies or procedures or any law or regulation will be handled through approved disciplinary procedures, and may lead to serious disciplinary action, up to and including immediate termination.</w:t>
      </w:r>
    </w:p>
    <w:p w14:paraId="2580E159" w14:textId="77777777" w:rsidR="00D37E03" w:rsidRDefault="00D37E03" w:rsidP="00D37E03">
      <w:pPr>
        <w:pStyle w:val="BodyText"/>
        <w:spacing w:before="6"/>
      </w:pPr>
    </w:p>
    <w:p w14:paraId="5C51C981" w14:textId="77777777" w:rsidR="00D37E03" w:rsidRDefault="00D37E03" w:rsidP="00D37E03">
      <w:pPr>
        <w:pStyle w:val="Heading2"/>
      </w:pPr>
      <w:bookmarkStart w:id="5" w:name="LifePath_Systems_Policies_and_Procedures"/>
      <w:bookmarkEnd w:id="5"/>
      <w:r>
        <w:t>LifePath Systems Policies and Procedures</w:t>
      </w:r>
    </w:p>
    <w:p w14:paraId="48AC4BB7" w14:textId="77777777" w:rsidR="00D37E03" w:rsidRDefault="00D37E03" w:rsidP="00D37E03">
      <w:pPr>
        <w:pStyle w:val="BodyText"/>
        <w:ind w:left="191" w:right="757" w:hanging="1"/>
      </w:pPr>
      <w:r>
        <w:t>LifePath Systems workforce members are required to understand and follow all policies and procedures that apply to their work at LifePath Systems.</w:t>
      </w:r>
    </w:p>
    <w:p w14:paraId="14E19894" w14:textId="77777777" w:rsidR="00D37E03" w:rsidRDefault="00D37E03" w:rsidP="00D37E03">
      <w:pPr>
        <w:pStyle w:val="BodyText"/>
        <w:spacing w:before="9"/>
        <w:rPr>
          <w:sz w:val="21"/>
        </w:rPr>
      </w:pPr>
    </w:p>
    <w:p w14:paraId="2DA72B3A" w14:textId="77777777" w:rsidR="00D37E03" w:rsidRDefault="00D37E03" w:rsidP="00D37E03">
      <w:pPr>
        <w:pStyle w:val="BodyText"/>
        <w:ind w:left="192" w:right="774" w:hanging="1"/>
        <w:jc w:val="both"/>
      </w:pPr>
      <w:r>
        <w:t>The LifePath Systems Policy and Procedure Manual is available on the Center’s Global (J) drive, or by contacting your supervisor (or contract manager, if applicable).</w:t>
      </w:r>
    </w:p>
    <w:p w14:paraId="01321229" w14:textId="77777777" w:rsidR="00D37E03" w:rsidRDefault="00D37E03" w:rsidP="00D37E03">
      <w:pPr>
        <w:pStyle w:val="BodyText"/>
      </w:pPr>
    </w:p>
    <w:p w14:paraId="78EF6A4F" w14:textId="77777777" w:rsidR="00D37E03" w:rsidRDefault="00D37E03" w:rsidP="00D37E03">
      <w:pPr>
        <w:pStyle w:val="BodyText"/>
        <w:ind w:left="192" w:right="771"/>
        <w:jc w:val="both"/>
      </w:pPr>
      <w:r>
        <w:t>Any questions about the applicable legal, policy or procedural requirements, should be directed to your supervisor (or contract manager, if applicable) or the LifePath Systems Human Resources Department or Compliance and Quality Assurance Department.</w:t>
      </w:r>
    </w:p>
    <w:p w14:paraId="13CE5A7B" w14:textId="77777777" w:rsidR="00D37E03" w:rsidRDefault="00D37E03" w:rsidP="00D37E03">
      <w:pPr>
        <w:pStyle w:val="BodyText"/>
        <w:spacing w:before="7"/>
      </w:pPr>
    </w:p>
    <w:p w14:paraId="6E71D069" w14:textId="77777777" w:rsidR="00D37E03" w:rsidRDefault="00D37E03" w:rsidP="00D37E03">
      <w:pPr>
        <w:pStyle w:val="Heading2"/>
        <w:jc w:val="both"/>
      </w:pPr>
      <w:bookmarkStart w:id="6" w:name="Laws_and_Regulations"/>
      <w:bookmarkEnd w:id="6"/>
      <w:r>
        <w:t>Laws and Regulations</w:t>
      </w:r>
    </w:p>
    <w:p w14:paraId="1F554109" w14:textId="77777777" w:rsidR="00D37E03" w:rsidRDefault="00D37E03" w:rsidP="00D37E03">
      <w:pPr>
        <w:pStyle w:val="BodyText"/>
        <w:ind w:left="191" w:right="776" w:hanging="1"/>
        <w:jc w:val="both"/>
      </w:pPr>
      <w:r>
        <w:t>LifePath</w:t>
      </w:r>
      <w:r>
        <w:rPr>
          <w:spacing w:val="-4"/>
        </w:rPr>
        <w:t xml:space="preserve"> </w:t>
      </w:r>
      <w:r>
        <w:t>Systems</w:t>
      </w:r>
      <w:r>
        <w:rPr>
          <w:spacing w:val="-7"/>
        </w:rPr>
        <w:t xml:space="preserve"> </w:t>
      </w:r>
      <w:r>
        <w:rPr>
          <w:spacing w:val="-3"/>
        </w:rPr>
        <w:t>workforce</w:t>
      </w:r>
      <w:r>
        <w:rPr>
          <w:spacing w:val="-15"/>
        </w:rPr>
        <w:t xml:space="preserve"> </w:t>
      </w:r>
      <w:r>
        <w:t>members</w:t>
      </w:r>
      <w:r>
        <w:rPr>
          <w:spacing w:val="-2"/>
        </w:rPr>
        <w:t xml:space="preserve"> </w:t>
      </w:r>
      <w:r>
        <w:t>are</w:t>
      </w:r>
      <w:r>
        <w:rPr>
          <w:spacing w:val="-10"/>
        </w:rPr>
        <w:t xml:space="preserve"> </w:t>
      </w:r>
      <w:r>
        <w:t>expected</w:t>
      </w:r>
      <w:r>
        <w:rPr>
          <w:spacing w:val="-15"/>
        </w:rPr>
        <w:t xml:space="preserve"> </w:t>
      </w:r>
      <w:r>
        <w:t>to</w:t>
      </w:r>
      <w:r>
        <w:rPr>
          <w:spacing w:val="-11"/>
        </w:rPr>
        <w:t xml:space="preserve"> </w:t>
      </w:r>
      <w:r>
        <w:t>perform</w:t>
      </w:r>
      <w:r>
        <w:rPr>
          <w:spacing w:val="-7"/>
        </w:rPr>
        <w:t xml:space="preserve"> </w:t>
      </w:r>
      <w:r>
        <w:t>their</w:t>
      </w:r>
      <w:r>
        <w:rPr>
          <w:spacing w:val="-10"/>
        </w:rPr>
        <w:t xml:space="preserve"> </w:t>
      </w:r>
      <w:r>
        <w:t>duties</w:t>
      </w:r>
      <w:r>
        <w:rPr>
          <w:spacing w:val="-9"/>
        </w:rPr>
        <w:t xml:space="preserve"> </w:t>
      </w:r>
      <w:r>
        <w:t>in</w:t>
      </w:r>
      <w:r>
        <w:rPr>
          <w:spacing w:val="-11"/>
        </w:rPr>
        <w:t xml:space="preserve"> </w:t>
      </w:r>
      <w:r>
        <w:t>good</w:t>
      </w:r>
      <w:r>
        <w:rPr>
          <w:spacing w:val="-10"/>
        </w:rPr>
        <w:t xml:space="preserve"> </w:t>
      </w:r>
      <w:r>
        <w:t>faith</w:t>
      </w:r>
      <w:r>
        <w:rPr>
          <w:spacing w:val="-11"/>
        </w:rPr>
        <w:t xml:space="preserve"> </w:t>
      </w:r>
      <w:r>
        <w:t>to</w:t>
      </w:r>
      <w:r>
        <w:rPr>
          <w:spacing w:val="-6"/>
        </w:rPr>
        <w:t xml:space="preserve"> </w:t>
      </w:r>
      <w:r>
        <w:t>the</w:t>
      </w:r>
      <w:r>
        <w:rPr>
          <w:spacing w:val="-9"/>
        </w:rPr>
        <w:t xml:space="preserve"> </w:t>
      </w:r>
      <w:r>
        <w:t>best</w:t>
      </w:r>
      <w:r>
        <w:rPr>
          <w:spacing w:val="-10"/>
        </w:rPr>
        <w:t xml:space="preserve"> </w:t>
      </w:r>
      <w:r>
        <w:t>of</w:t>
      </w:r>
      <w:r>
        <w:rPr>
          <w:spacing w:val="-14"/>
        </w:rPr>
        <w:t xml:space="preserve"> </w:t>
      </w:r>
      <w:r>
        <w:t xml:space="preserve">their ability and not engage in any illegal, unfair, or deceptive conduct relating to business practices. LifePath Systems expects its workforce members to fully comply with all applicable laws and regulations including federal, state, </w:t>
      </w:r>
      <w:r>
        <w:rPr>
          <w:spacing w:val="-3"/>
        </w:rPr>
        <w:t>and</w:t>
      </w:r>
      <w:r>
        <w:rPr>
          <w:spacing w:val="-27"/>
        </w:rPr>
        <w:t xml:space="preserve"> </w:t>
      </w:r>
      <w:r>
        <w:t>local.</w:t>
      </w:r>
    </w:p>
    <w:p w14:paraId="24ACB789" w14:textId="77777777" w:rsidR="00D37E03" w:rsidRDefault="00D37E03" w:rsidP="00D37E03">
      <w:pPr>
        <w:pStyle w:val="BodyText"/>
        <w:spacing w:before="9"/>
        <w:rPr>
          <w:sz w:val="21"/>
        </w:rPr>
      </w:pPr>
    </w:p>
    <w:p w14:paraId="1109BE44" w14:textId="77777777" w:rsidR="00D37E03" w:rsidRDefault="00D37E03" w:rsidP="00D37E03">
      <w:pPr>
        <w:pStyle w:val="BodyText"/>
        <w:ind w:left="191" w:right="774"/>
        <w:jc w:val="both"/>
      </w:pPr>
      <w:r>
        <w:t xml:space="preserve">Failure to comply with legal requirements can lead to serious disciplinary action, </w:t>
      </w:r>
      <w:r>
        <w:rPr>
          <w:spacing w:val="-3"/>
        </w:rPr>
        <w:t xml:space="preserve">up </w:t>
      </w:r>
      <w:r>
        <w:t>to and including immediate</w:t>
      </w:r>
      <w:r>
        <w:rPr>
          <w:spacing w:val="-5"/>
        </w:rPr>
        <w:t xml:space="preserve"> </w:t>
      </w:r>
      <w:r>
        <w:t>termination.</w:t>
      </w:r>
      <w:r>
        <w:rPr>
          <w:spacing w:val="-6"/>
        </w:rPr>
        <w:t xml:space="preserve"> </w:t>
      </w:r>
      <w:r>
        <w:t>Key</w:t>
      </w:r>
      <w:r>
        <w:rPr>
          <w:spacing w:val="-2"/>
        </w:rPr>
        <w:t xml:space="preserve"> </w:t>
      </w:r>
      <w:r>
        <w:t>healthcare</w:t>
      </w:r>
      <w:r>
        <w:rPr>
          <w:spacing w:val="-5"/>
        </w:rPr>
        <w:t xml:space="preserve"> </w:t>
      </w:r>
      <w:r>
        <w:t>compliance</w:t>
      </w:r>
      <w:r>
        <w:rPr>
          <w:spacing w:val="-1"/>
        </w:rPr>
        <w:t xml:space="preserve"> </w:t>
      </w:r>
      <w:r>
        <w:t>laws</w:t>
      </w:r>
      <w:r>
        <w:rPr>
          <w:spacing w:val="-5"/>
        </w:rPr>
        <w:t xml:space="preserve"> </w:t>
      </w:r>
      <w:r>
        <w:t>which</w:t>
      </w:r>
      <w:r>
        <w:rPr>
          <w:spacing w:val="-4"/>
        </w:rPr>
        <w:t xml:space="preserve"> </w:t>
      </w:r>
      <w:r>
        <w:t>are</w:t>
      </w:r>
      <w:r>
        <w:rPr>
          <w:spacing w:val="-2"/>
        </w:rPr>
        <w:t xml:space="preserve"> </w:t>
      </w:r>
      <w:r>
        <w:t>also</w:t>
      </w:r>
      <w:r>
        <w:rPr>
          <w:spacing w:val="-4"/>
        </w:rPr>
        <w:t xml:space="preserve"> </w:t>
      </w:r>
      <w:r>
        <w:t>addressed</w:t>
      </w:r>
      <w:r>
        <w:rPr>
          <w:spacing w:val="-3"/>
        </w:rPr>
        <w:t xml:space="preserve"> </w:t>
      </w:r>
      <w:r>
        <w:t>in</w:t>
      </w:r>
      <w:r>
        <w:rPr>
          <w:spacing w:val="-4"/>
        </w:rPr>
        <w:t xml:space="preserve"> </w:t>
      </w:r>
      <w:r>
        <w:t>the</w:t>
      </w:r>
      <w:r>
        <w:rPr>
          <w:spacing w:val="-5"/>
        </w:rPr>
        <w:t xml:space="preserve"> </w:t>
      </w:r>
      <w:r>
        <w:t>LifePath</w:t>
      </w:r>
      <w:r>
        <w:rPr>
          <w:spacing w:val="-4"/>
        </w:rPr>
        <w:t xml:space="preserve"> </w:t>
      </w:r>
      <w:r>
        <w:t>Systems Biennial Compliance Program include (but are not limited</w:t>
      </w:r>
      <w:r>
        <w:rPr>
          <w:spacing w:val="-21"/>
        </w:rPr>
        <w:t xml:space="preserve"> </w:t>
      </w:r>
      <w:r>
        <w:t>to):</w:t>
      </w:r>
    </w:p>
    <w:p w14:paraId="3DD4F2B9" w14:textId="77777777" w:rsidR="00D37E03" w:rsidRDefault="00D37E03" w:rsidP="00D37E03">
      <w:pPr>
        <w:pStyle w:val="ListParagraph"/>
        <w:numPr>
          <w:ilvl w:val="0"/>
          <w:numId w:val="3"/>
        </w:numPr>
        <w:tabs>
          <w:tab w:val="left" w:pos="940"/>
        </w:tabs>
        <w:spacing w:line="275" w:lineRule="exact"/>
        <w:ind w:left="940"/>
      </w:pPr>
      <w:r>
        <w:t>Title XVIII of the Social Security</w:t>
      </w:r>
      <w:r>
        <w:rPr>
          <w:spacing w:val="-8"/>
        </w:rPr>
        <w:t xml:space="preserve"> </w:t>
      </w:r>
      <w:r>
        <w:t>Act.</w:t>
      </w:r>
    </w:p>
    <w:p w14:paraId="2D7069A4" w14:textId="77777777" w:rsidR="00D37E03" w:rsidRDefault="00D37E03" w:rsidP="00D37E03">
      <w:pPr>
        <w:pStyle w:val="BodyText"/>
        <w:spacing w:before="11"/>
        <w:rPr>
          <w:sz w:val="21"/>
        </w:rPr>
      </w:pPr>
    </w:p>
    <w:p w14:paraId="4C918887" w14:textId="77777777" w:rsidR="00D37E03" w:rsidRDefault="00D37E03" w:rsidP="00D37E03">
      <w:pPr>
        <w:pStyle w:val="ListParagraph"/>
        <w:numPr>
          <w:ilvl w:val="0"/>
          <w:numId w:val="3"/>
        </w:numPr>
        <w:tabs>
          <w:tab w:val="left" w:pos="940"/>
        </w:tabs>
        <w:ind w:right="775" w:firstLine="0"/>
      </w:pPr>
      <w:r>
        <w:t>The physician self-referral law, known as the Stark law, which prohibits healthcare entities from submitting</w:t>
      </w:r>
      <w:r>
        <w:rPr>
          <w:spacing w:val="-12"/>
        </w:rPr>
        <w:t xml:space="preserve"> </w:t>
      </w:r>
      <w:r>
        <w:t>any</w:t>
      </w:r>
      <w:r>
        <w:rPr>
          <w:spacing w:val="-10"/>
        </w:rPr>
        <w:t xml:space="preserve"> </w:t>
      </w:r>
      <w:r>
        <w:t>claim</w:t>
      </w:r>
      <w:r>
        <w:rPr>
          <w:spacing w:val="-4"/>
        </w:rPr>
        <w:t xml:space="preserve"> </w:t>
      </w:r>
      <w:r>
        <w:t>for</w:t>
      </w:r>
      <w:r>
        <w:rPr>
          <w:spacing w:val="-9"/>
        </w:rPr>
        <w:t xml:space="preserve"> </w:t>
      </w:r>
      <w:r>
        <w:t>certain</w:t>
      </w:r>
      <w:r>
        <w:rPr>
          <w:spacing w:val="-12"/>
        </w:rPr>
        <w:t xml:space="preserve"> </w:t>
      </w:r>
      <w:r>
        <w:t>services</w:t>
      </w:r>
      <w:r>
        <w:rPr>
          <w:spacing w:val="-10"/>
        </w:rPr>
        <w:t xml:space="preserve"> </w:t>
      </w:r>
      <w:r>
        <w:t>called</w:t>
      </w:r>
      <w:r>
        <w:rPr>
          <w:spacing w:val="-12"/>
        </w:rPr>
        <w:t xml:space="preserve"> </w:t>
      </w:r>
      <w:r>
        <w:t>designated</w:t>
      </w:r>
      <w:r>
        <w:rPr>
          <w:spacing w:val="-11"/>
        </w:rPr>
        <w:t xml:space="preserve"> </w:t>
      </w:r>
      <w:r>
        <w:t>health</w:t>
      </w:r>
      <w:r>
        <w:rPr>
          <w:spacing w:val="-15"/>
        </w:rPr>
        <w:t xml:space="preserve"> </w:t>
      </w:r>
      <w:r>
        <w:t>services</w:t>
      </w:r>
      <w:r>
        <w:rPr>
          <w:spacing w:val="-8"/>
        </w:rPr>
        <w:t xml:space="preserve"> </w:t>
      </w:r>
      <w:r>
        <w:t>if</w:t>
      </w:r>
      <w:r>
        <w:rPr>
          <w:spacing w:val="-12"/>
        </w:rPr>
        <w:t xml:space="preserve"> </w:t>
      </w:r>
      <w:r>
        <w:t>the</w:t>
      </w:r>
      <w:r>
        <w:rPr>
          <w:spacing w:val="-8"/>
        </w:rPr>
        <w:t xml:space="preserve"> </w:t>
      </w:r>
      <w:r>
        <w:t>referral</w:t>
      </w:r>
      <w:r>
        <w:rPr>
          <w:spacing w:val="-4"/>
        </w:rPr>
        <w:t xml:space="preserve"> </w:t>
      </w:r>
      <w:r>
        <w:t>comes</w:t>
      </w:r>
      <w:r>
        <w:rPr>
          <w:spacing w:val="-6"/>
        </w:rPr>
        <w:t xml:space="preserve"> </w:t>
      </w:r>
      <w:r>
        <w:t>from</w:t>
      </w:r>
      <w:r>
        <w:rPr>
          <w:spacing w:val="-1"/>
        </w:rPr>
        <w:t xml:space="preserve"> </w:t>
      </w:r>
      <w:r>
        <w:t>a physician with whom the healthcare entity has a prohibited financial</w:t>
      </w:r>
      <w:r>
        <w:rPr>
          <w:spacing w:val="-32"/>
        </w:rPr>
        <w:t xml:space="preserve"> </w:t>
      </w:r>
      <w:r>
        <w:t>relationship.</w:t>
      </w:r>
    </w:p>
    <w:p w14:paraId="062F759E" w14:textId="77777777" w:rsidR="00D37E03" w:rsidRDefault="00D37E03" w:rsidP="00D37E03">
      <w:pPr>
        <w:pStyle w:val="BodyText"/>
        <w:spacing w:before="2"/>
      </w:pPr>
    </w:p>
    <w:p w14:paraId="65BFE851" w14:textId="77777777" w:rsidR="00D37E03" w:rsidRDefault="00D37E03" w:rsidP="00D37E03">
      <w:pPr>
        <w:pStyle w:val="ListParagraph"/>
        <w:numPr>
          <w:ilvl w:val="0"/>
          <w:numId w:val="3"/>
        </w:numPr>
        <w:tabs>
          <w:tab w:val="left" w:pos="940"/>
        </w:tabs>
        <w:ind w:left="640" w:right="776" w:hanging="1"/>
      </w:pPr>
      <w:r>
        <w:t>The federal anti-kickback statute and similar Texas statutes, which prohibit payments (direct or indirect), made to induce, or reward the referral or generation of government healthcare program business.</w:t>
      </w:r>
    </w:p>
    <w:p w14:paraId="0E4054EE" w14:textId="77777777" w:rsidR="00D37E03" w:rsidRDefault="00D37E03" w:rsidP="00D37E03">
      <w:pPr>
        <w:jc w:val="both"/>
        <w:sectPr w:rsidR="00D37E03">
          <w:headerReference w:type="default" r:id="rId13"/>
          <w:footerReference w:type="default" r:id="rId14"/>
          <w:pgSz w:w="12240" w:h="15840"/>
          <w:pgMar w:top="1360" w:right="720" w:bottom="940" w:left="1100" w:header="273" w:footer="748" w:gutter="0"/>
          <w:pgNumType w:start="2"/>
          <w:cols w:space="720"/>
        </w:sectPr>
      </w:pPr>
    </w:p>
    <w:p w14:paraId="5506D858" w14:textId="77777777" w:rsidR="00D37E03" w:rsidRDefault="00D37E03" w:rsidP="00D37E03">
      <w:pPr>
        <w:pStyle w:val="BodyText"/>
        <w:spacing w:before="10"/>
        <w:rPr>
          <w:sz w:val="13"/>
        </w:rPr>
      </w:pPr>
    </w:p>
    <w:p w14:paraId="02A6966B" w14:textId="77777777" w:rsidR="00D37E03" w:rsidRDefault="00D37E03" w:rsidP="00D37E03">
      <w:pPr>
        <w:pStyle w:val="ListParagraph"/>
        <w:numPr>
          <w:ilvl w:val="0"/>
          <w:numId w:val="3"/>
        </w:numPr>
        <w:tabs>
          <w:tab w:val="left" w:pos="940"/>
        </w:tabs>
        <w:spacing w:before="102" w:line="237" w:lineRule="auto"/>
        <w:ind w:right="778" w:firstLine="0"/>
      </w:pPr>
      <w:r>
        <w:t>The</w:t>
      </w:r>
      <w:r>
        <w:rPr>
          <w:spacing w:val="-4"/>
        </w:rPr>
        <w:t xml:space="preserve"> </w:t>
      </w:r>
      <w:r>
        <w:t>Emergency</w:t>
      </w:r>
      <w:r>
        <w:rPr>
          <w:spacing w:val="-4"/>
        </w:rPr>
        <w:t xml:space="preserve"> </w:t>
      </w:r>
      <w:r>
        <w:t>Medical</w:t>
      </w:r>
      <w:r>
        <w:rPr>
          <w:spacing w:val="-6"/>
        </w:rPr>
        <w:t xml:space="preserve"> </w:t>
      </w:r>
      <w:r>
        <w:t>Treatment</w:t>
      </w:r>
      <w:r>
        <w:rPr>
          <w:spacing w:val="-4"/>
        </w:rPr>
        <w:t xml:space="preserve"> </w:t>
      </w:r>
      <w:r>
        <w:t>and</w:t>
      </w:r>
      <w:r>
        <w:rPr>
          <w:spacing w:val="-5"/>
        </w:rPr>
        <w:t xml:space="preserve"> </w:t>
      </w:r>
      <w:r>
        <w:t>Labor</w:t>
      </w:r>
      <w:r>
        <w:rPr>
          <w:spacing w:val="-4"/>
        </w:rPr>
        <w:t xml:space="preserve"> </w:t>
      </w:r>
      <w:r>
        <w:t>Act</w:t>
      </w:r>
      <w:r>
        <w:rPr>
          <w:spacing w:val="-4"/>
        </w:rPr>
        <w:t xml:space="preserve"> </w:t>
      </w:r>
      <w:r>
        <w:t>(EMTALA),</w:t>
      </w:r>
      <w:r>
        <w:rPr>
          <w:spacing w:val="-4"/>
        </w:rPr>
        <w:t xml:space="preserve"> </w:t>
      </w:r>
      <w:r>
        <w:t>which</w:t>
      </w:r>
      <w:r>
        <w:rPr>
          <w:spacing w:val="-5"/>
        </w:rPr>
        <w:t xml:space="preserve"> </w:t>
      </w:r>
      <w:r>
        <w:t>contains</w:t>
      </w:r>
      <w:r>
        <w:rPr>
          <w:spacing w:val="-4"/>
        </w:rPr>
        <w:t xml:space="preserve"> </w:t>
      </w:r>
      <w:r>
        <w:t>requirements</w:t>
      </w:r>
      <w:r>
        <w:rPr>
          <w:spacing w:val="-4"/>
        </w:rPr>
        <w:t xml:space="preserve"> </w:t>
      </w:r>
      <w:r>
        <w:t>for</w:t>
      </w:r>
      <w:r>
        <w:rPr>
          <w:spacing w:val="-4"/>
        </w:rPr>
        <w:t xml:space="preserve"> </w:t>
      </w:r>
      <w:r>
        <w:t>the evaluation and treatment of emergency</w:t>
      </w:r>
      <w:r>
        <w:rPr>
          <w:spacing w:val="-18"/>
        </w:rPr>
        <w:t xml:space="preserve"> </w:t>
      </w:r>
      <w:r>
        <w:t>individuals.</w:t>
      </w:r>
    </w:p>
    <w:p w14:paraId="4BE5304E" w14:textId="77777777" w:rsidR="00D37E03" w:rsidRDefault="00D37E03" w:rsidP="00D37E03">
      <w:pPr>
        <w:pStyle w:val="BodyText"/>
        <w:spacing w:before="10"/>
        <w:rPr>
          <w:sz w:val="26"/>
        </w:rPr>
      </w:pPr>
    </w:p>
    <w:p w14:paraId="327B0B56" w14:textId="77777777" w:rsidR="00D37E03" w:rsidRDefault="00D37E03" w:rsidP="00D37E03">
      <w:pPr>
        <w:pStyle w:val="BodyText"/>
        <w:spacing w:before="1"/>
        <w:ind w:left="190" w:right="772"/>
        <w:jc w:val="both"/>
      </w:pPr>
      <w:r>
        <w:t>Laws authorizing the U.S. Department of Health and Human Services (HHS), Office of Inspector General (OIG), to exclude healthcare providers from participation in federal healthcare program that provide unnecessary or substandard items or services provided to any individual receiving services.</w:t>
      </w:r>
    </w:p>
    <w:p w14:paraId="356EBB68" w14:textId="77777777" w:rsidR="00D37E03" w:rsidRDefault="00D37E03" w:rsidP="00D37E03">
      <w:pPr>
        <w:pStyle w:val="BodyText"/>
        <w:spacing w:before="9"/>
        <w:rPr>
          <w:sz w:val="21"/>
        </w:rPr>
      </w:pPr>
    </w:p>
    <w:p w14:paraId="74186476" w14:textId="77777777" w:rsidR="00D37E03" w:rsidRDefault="00D37E03" w:rsidP="00D37E03">
      <w:pPr>
        <w:pStyle w:val="ListParagraph"/>
        <w:numPr>
          <w:ilvl w:val="0"/>
          <w:numId w:val="3"/>
        </w:numPr>
        <w:tabs>
          <w:tab w:val="left" w:pos="940"/>
        </w:tabs>
        <w:ind w:left="638" w:right="774" w:firstLine="1"/>
      </w:pPr>
      <w:r>
        <w:t>Privacy and security laws and regulations that protect individual information, including protected health</w:t>
      </w:r>
      <w:r>
        <w:rPr>
          <w:spacing w:val="-16"/>
        </w:rPr>
        <w:t xml:space="preserve"> </w:t>
      </w:r>
      <w:r>
        <w:t>information</w:t>
      </w:r>
      <w:r>
        <w:rPr>
          <w:spacing w:val="-22"/>
        </w:rPr>
        <w:t xml:space="preserve"> </w:t>
      </w:r>
      <w:r>
        <w:t>(PHI)</w:t>
      </w:r>
      <w:r>
        <w:rPr>
          <w:spacing w:val="-21"/>
        </w:rPr>
        <w:t xml:space="preserve"> </w:t>
      </w:r>
      <w:r>
        <w:t>under</w:t>
      </w:r>
      <w:r>
        <w:rPr>
          <w:spacing w:val="-21"/>
        </w:rPr>
        <w:t xml:space="preserve"> </w:t>
      </w:r>
      <w:r>
        <w:t>the</w:t>
      </w:r>
      <w:r>
        <w:rPr>
          <w:spacing w:val="-18"/>
        </w:rPr>
        <w:t xml:space="preserve"> </w:t>
      </w:r>
      <w:r>
        <w:t>Health</w:t>
      </w:r>
      <w:r>
        <w:rPr>
          <w:spacing w:val="-22"/>
        </w:rPr>
        <w:t xml:space="preserve"> </w:t>
      </w:r>
      <w:r>
        <w:t>Insurance</w:t>
      </w:r>
      <w:r>
        <w:rPr>
          <w:spacing w:val="-20"/>
        </w:rPr>
        <w:t xml:space="preserve"> </w:t>
      </w:r>
      <w:r>
        <w:t>Portability</w:t>
      </w:r>
      <w:r>
        <w:rPr>
          <w:spacing w:val="-20"/>
        </w:rPr>
        <w:t xml:space="preserve"> </w:t>
      </w:r>
      <w:r>
        <w:t>and</w:t>
      </w:r>
      <w:r>
        <w:rPr>
          <w:spacing w:val="-22"/>
        </w:rPr>
        <w:t xml:space="preserve"> </w:t>
      </w:r>
      <w:r>
        <w:t>Accountability</w:t>
      </w:r>
      <w:r>
        <w:rPr>
          <w:spacing w:val="-22"/>
        </w:rPr>
        <w:t xml:space="preserve"> </w:t>
      </w:r>
      <w:r>
        <w:t>Act</w:t>
      </w:r>
      <w:r>
        <w:rPr>
          <w:spacing w:val="-21"/>
        </w:rPr>
        <w:t xml:space="preserve"> </w:t>
      </w:r>
      <w:r>
        <w:t>of</w:t>
      </w:r>
      <w:r>
        <w:rPr>
          <w:spacing w:val="-24"/>
        </w:rPr>
        <w:t xml:space="preserve"> </w:t>
      </w:r>
      <w:r>
        <w:t>1996</w:t>
      </w:r>
      <w:r>
        <w:rPr>
          <w:spacing w:val="-20"/>
        </w:rPr>
        <w:t xml:space="preserve"> </w:t>
      </w:r>
      <w:r>
        <w:t>(HIPAA), the Health Information Technology for Economic and Clinical Health (HITECH) Act of 2009, the Final Omnibus Rule, and the Texas Medical Records Privacy Act as amended by Texas</w:t>
      </w:r>
      <w:r>
        <w:rPr>
          <w:spacing w:val="-38"/>
        </w:rPr>
        <w:t xml:space="preserve"> </w:t>
      </w:r>
      <w:r>
        <w:t>H.B.300.</w:t>
      </w:r>
    </w:p>
    <w:p w14:paraId="66D30158" w14:textId="77777777" w:rsidR="00D37E03" w:rsidRDefault="00D37E03" w:rsidP="00D37E03">
      <w:pPr>
        <w:pStyle w:val="BodyText"/>
        <w:spacing w:before="12"/>
        <w:rPr>
          <w:sz w:val="21"/>
        </w:rPr>
      </w:pPr>
    </w:p>
    <w:p w14:paraId="47E77E2F" w14:textId="77777777" w:rsidR="00D37E03" w:rsidRDefault="00D37E03" w:rsidP="00D37E03">
      <w:pPr>
        <w:pStyle w:val="ListParagraph"/>
        <w:numPr>
          <w:ilvl w:val="0"/>
          <w:numId w:val="3"/>
        </w:numPr>
        <w:tabs>
          <w:tab w:val="left" w:pos="940"/>
        </w:tabs>
        <w:ind w:right="774" w:firstLine="0"/>
      </w:pPr>
      <w:r>
        <w:t>Federal and Texas false claims statutes and whistleblower protections that serve a key role in preventing</w:t>
      </w:r>
      <w:r>
        <w:rPr>
          <w:spacing w:val="-8"/>
        </w:rPr>
        <w:t xml:space="preserve"> </w:t>
      </w:r>
      <w:r>
        <w:t>and</w:t>
      </w:r>
      <w:r>
        <w:rPr>
          <w:spacing w:val="-4"/>
        </w:rPr>
        <w:t xml:space="preserve"> </w:t>
      </w:r>
      <w:r>
        <w:t>detecting</w:t>
      </w:r>
      <w:r>
        <w:rPr>
          <w:spacing w:val="-4"/>
        </w:rPr>
        <w:t xml:space="preserve"> </w:t>
      </w:r>
      <w:r>
        <w:t>fraud,</w:t>
      </w:r>
      <w:r>
        <w:rPr>
          <w:spacing w:val="-3"/>
        </w:rPr>
        <w:t xml:space="preserve"> </w:t>
      </w:r>
      <w:r>
        <w:t>waste,</w:t>
      </w:r>
      <w:r>
        <w:rPr>
          <w:spacing w:val="-3"/>
        </w:rPr>
        <w:t xml:space="preserve"> </w:t>
      </w:r>
      <w:r>
        <w:t>and</w:t>
      </w:r>
      <w:r>
        <w:rPr>
          <w:spacing w:val="-4"/>
        </w:rPr>
        <w:t xml:space="preserve"> </w:t>
      </w:r>
      <w:r>
        <w:t>abuse</w:t>
      </w:r>
      <w:r>
        <w:rPr>
          <w:spacing w:val="-5"/>
        </w:rPr>
        <w:t xml:space="preserve"> </w:t>
      </w:r>
      <w:r>
        <w:t>in</w:t>
      </w:r>
      <w:r>
        <w:rPr>
          <w:spacing w:val="-4"/>
        </w:rPr>
        <w:t xml:space="preserve"> </w:t>
      </w:r>
      <w:r>
        <w:t>government</w:t>
      </w:r>
      <w:r>
        <w:rPr>
          <w:spacing w:val="-3"/>
        </w:rPr>
        <w:t xml:space="preserve"> </w:t>
      </w:r>
      <w:r>
        <w:t>funded</w:t>
      </w:r>
      <w:r>
        <w:rPr>
          <w:spacing w:val="-4"/>
        </w:rPr>
        <w:t xml:space="preserve"> </w:t>
      </w:r>
      <w:r>
        <w:t>healthcare</w:t>
      </w:r>
      <w:r>
        <w:rPr>
          <w:spacing w:val="-24"/>
        </w:rPr>
        <w:t xml:space="preserve"> </w:t>
      </w:r>
      <w:r>
        <w:t>programs.</w:t>
      </w:r>
    </w:p>
    <w:p w14:paraId="16E0BC86" w14:textId="77777777" w:rsidR="00D37E03" w:rsidRDefault="00D37E03" w:rsidP="00D37E03">
      <w:pPr>
        <w:pStyle w:val="BodyText"/>
        <w:spacing w:before="8"/>
      </w:pPr>
    </w:p>
    <w:p w14:paraId="46AD264A" w14:textId="77777777" w:rsidR="00D37E03" w:rsidRDefault="00D37E03" w:rsidP="00D37E03">
      <w:pPr>
        <w:pStyle w:val="Heading2"/>
        <w:spacing w:line="290" w:lineRule="exact"/>
        <w:jc w:val="both"/>
      </w:pPr>
      <w:bookmarkStart w:id="7" w:name="Fraud_and_Abuse,_the_False_Claims_Act_an"/>
      <w:bookmarkEnd w:id="7"/>
      <w:r>
        <w:t>Fraud and Abuse, the False Claims Act and Whistleblower Protections</w:t>
      </w:r>
    </w:p>
    <w:p w14:paraId="7BA2B4E7" w14:textId="77777777" w:rsidR="00D37E03" w:rsidRDefault="00D37E03" w:rsidP="00D37E03">
      <w:pPr>
        <w:pStyle w:val="BodyText"/>
        <w:ind w:left="191" w:right="774"/>
        <w:jc w:val="both"/>
      </w:pPr>
      <w:r>
        <w:t>LifePath Systems will fully comply with the federal False Claims Act (FCA) and Texas laws that fight fraud and abuse in government healthcare programs. The FCA contains a qui tam or whistleblower provision, which</w:t>
      </w:r>
      <w:r>
        <w:rPr>
          <w:spacing w:val="-15"/>
        </w:rPr>
        <w:t xml:space="preserve"> </w:t>
      </w:r>
      <w:r>
        <w:t>permits</w:t>
      </w:r>
      <w:r>
        <w:rPr>
          <w:spacing w:val="-13"/>
        </w:rPr>
        <w:t xml:space="preserve"> </w:t>
      </w:r>
      <w:r>
        <w:t>a</w:t>
      </w:r>
      <w:r>
        <w:rPr>
          <w:spacing w:val="-14"/>
        </w:rPr>
        <w:t xml:space="preserve"> </w:t>
      </w:r>
      <w:r>
        <w:t>private</w:t>
      </w:r>
      <w:r>
        <w:rPr>
          <w:spacing w:val="-12"/>
        </w:rPr>
        <w:t xml:space="preserve"> </w:t>
      </w:r>
      <w:r>
        <w:t>person</w:t>
      </w:r>
      <w:r>
        <w:rPr>
          <w:spacing w:val="-14"/>
        </w:rPr>
        <w:t xml:space="preserve"> </w:t>
      </w:r>
      <w:r>
        <w:t>with</w:t>
      </w:r>
      <w:r>
        <w:rPr>
          <w:spacing w:val="-15"/>
        </w:rPr>
        <w:t xml:space="preserve"> </w:t>
      </w:r>
      <w:r>
        <w:t>knowledge</w:t>
      </w:r>
      <w:r>
        <w:rPr>
          <w:spacing w:val="-15"/>
        </w:rPr>
        <w:t xml:space="preserve"> </w:t>
      </w:r>
      <w:r>
        <w:t>of</w:t>
      </w:r>
      <w:r>
        <w:rPr>
          <w:spacing w:val="-13"/>
        </w:rPr>
        <w:t xml:space="preserve"> </w:t>
      </w:r>
      <w:r>
        <w:t>a</w:t>
      </w:r>
      <w:r>
        <w:rPr>
          <w:spacing w:val="-14"/>
        </w:rPr>
        <w:t xml:space="preserve"> </w:t>
      </w:r>
      <w:r>
        <w:t>false</w:t>
      </w:r>
      <w:r>
        <w:rPr>
          <w:spacing w:val="-12"/>
        </w:rPr>
        <w:t xml:space="preserve"> </w:t>
      </w:r>
      <w:r>
        <w:t>claim</w:t>
      </w:r>
      <w:r>
        <w:rPr>
          <w:spacing w:val="-10"/>
        </w:rPr>
        <w:t xml:space="preserve"> </w:t>
      </w:r>
      <w:r>
        <w:t>for</w:t>
      </w:r>
      <w:r>
        <w:rPr>
          <w:spacing w:val="-13"/>
        </w:rPr>
        <w:t xml:space="preserve"> </w:t>
      </w:r>
      <w:r>
        <w:t>reimbursement</w:t>
      </w:r>
      <w:r>
        <w:rPr>
          <w:spacing w:val="-15"/>
        </w:rPr>
        <w:t xml:space="preserve"> </w:t>
      </w:r>
      <w:r>
        <w:t>by</w:t>
      </w:r>
      <w:r>
        <w:rPr>
          <w:spacing w:val="-13"/>
        </w:rPr>
        <w:t xml:space="preserve"> </w:t>
      </w:r>
      <w:r>
        <w:t>a</w:t>
      </w:r>
      <w:r>
        <w:rPr>
          <w:spacing w:val="-13"/>
        </w:rPr>
        <w:t xml:space="preserve"> </w:t>
      </w:r>
      <w:r>
        <w:t>government</w:t>
      </w:r>
      <w:r>
        <w:rPr>
          <w:spacing w:val="-13"/>
        </w:rPr>
        <w:t xml:space="preserve"> </w:t>
      </w:r>
      <w:r>
        <w:t>agency to</w:t>
      </w:r>
      <w:r>
        <w:rPr>
          <w:spacing w:val="-2"/>
        </w:rPr>
        <w:t xml:space="preserve"> </w:t>
      </w:r>
      <w:r>
        <w:t>file</w:t>
      </w:r>
      <w:r>
        <w:rPr>
          <w:spacing w:val="-14"/>
        </w:rPr>
        <w:t xml:space="preserve"> </w:t>
      </w:r>
      <w:r>
        <w:t>a</w:t>
      </w:r>
      <w:r>
        <w:rPr>
          <w:spacing w:val="-12"/>
        </w:rPr>
        <w:t xml:space="preserve"> </w:t>
      </w:r>
      <w:r>
        <w:t>lawsuit</w:t>
      </w:r>
      <w:r>
        <w:rPr>
          <w:spacing w:val="-16"/>
        </w:rPr>
        <w:t xml:space="preserve"> </w:t>
      </w:r>
      <w:r>
        <w:t>on</w:t>
      </w:r>
      <w:r>
        <w:rPr>
          <w:spacing w:val="-15"/>
        </w:rPr>
        <w:t xml:space="preserve"> </w:t>
      </w:r>
      <w:r>
        <w:t>behalf</w:t>
      </w:r>
      <w:r>
        <w:rPr>
          <w:spacing w:val="-14"/>
        </w:rPr>
        <w:t xml:space="preserve"> </w:t>
      </w:r>
      <w:r>
        <w:t>of</w:t>
      </w:r>
      <w:r>
        <w:rPr>
          <w:spacing w:val="-22"/>
        </w:rPr>
        <w:t xml:space="preserve"> </w:t>
      </w:r>
      <w:r>
        <w:t>the</w:t>
      </w:r>
      <w:r>
        <w:rPr>
          <w:spacing w:val="-11"/>
        </w:rPr>
        <w:t xml:space="preserve"> </w:t>
      </w:r>
      <w:r>
        <w:t>U.S.</w:t>
      </w:r>
      <w:r>
        <w:rPr>
          <w:spacing w:val="-12"/>
        </w:rPr>
        <w:t xml:space="preserve"> </w:t>
      </w:r>
      <w:r>
        <w:t>government.</w:t>
      </w:r>
    </w:p>
    <w:p w14:paraId="2C0301D2" w14:textId="77777777" w:rsidR="00D37E03" w:rsidRDefault="00D37E03" w:rsidP="00D37E03">
      <w:pPr>
        <w:pStyle w:val="BodyText"/>
        <w:spacing w:before="8"/>
        <w:rPr>
          <w:sz w:val="21"/>
        </w:rPr>
      </w:pPr>
    </w:p>
    <w:p w14:paraId="0A69B188" w14:textId="64E5A3F2" w:rsidR="00D37E03" w:rsidRDefault="00D37E03" w:rsidP="00D37E03">
      <w:pPr>
        <w:pStyle w:val="BodyText"/>
        <w:ind w:left="190" w:right="773"/>
        <w:jc w:val="both"/>
      </w:pPr>
      <w:r>
        <w:t>In</w:t>
      </w:r>
      <w:r>
        <w:rPr>
          <w:spacing w:val="-19"/>
        </w:rPr>
        <w:t xml:space="preserve"> </w:t>
      </w:r>
      <w:r>
        <w:t>addition,</w:t>
      </w:r>
      <w:r>
        <w:rPr>
          <w:spacing w:val="-15"/>
        </w:rPr>
        <w:t xml:space="preserve"> </w:t>
      </w:r>
      <w:r>
        <w:t>there</w:t>
      </w:r>
      <w:r>
        <w:rPr>
          <w:spacing w:val="-15"/>
        </w:rPr>
        <w:t xml:space="preserve"> </w:t>
      </w:r>
      <w:r>
        <w:t>are</w:t>
      </w:r>
      <w:r>
        <w:rPr>
          <w:spacing w:val="-17"/>
        </w:rPr>
        <w:t xml:space="preserve"> </w:t>
      </w:r>
      <w:r>
        <w:t>Texas</w:t>
      </w:r>
      <w:r>
        <w:rPr>
          <w:spacing w:val="-21"/>
        </w:rPr>
        <w:t xml:space="preserve"> </w:t>
      </w:r>
      <w:r>
        <w:t>laws</w:t>
      </w:r>
      <w:r>
        <w:rPr>
          <w:spacing w:val="-17"/>
        </w:rPr>
        <w:t xml:space="preserve"> </w:t>
      </w:r>
      <w:r>
        <w:t>and</w:t>
      </w:r>
      <w:r>
        <w:rPr>
          <w:spacing w:val="-18"/>
        </w:rPr>
        <w:t xml:space="preserve"> </w:t>
      </w:r>
      <w:r>
        <w:t>regulations</w:t>
      </w:r>
      <w:r>
        <w:rPr>
          <w:spacing w:val="-17"/>
        </w:rPr>
        <w:t xml:space="preserve"> </w:t>
      </w:r>
      <w:r>
        <w:t>that</w:t>
      </w:r>
      <w:r>
        <w:rPr>
          <w:spacing w:val="-11"/>
        </w:rPr>
        <w:t xml:space="preserve"> </w:t>
      </w:r>
      <w:r>
        <w:t>may</w:t>
      </w:r>
      <w:r>
        <w:rPr>
          <w:spacing w:val="-3"/>
        </w:rPr>
        <w:t xml:space="preserve"> </w:t>
      </w:r>
      <w:r>
        <w:t>allow</w:t>
      </w:r>
      <w:r>
        <w:rPr>
          <w:spacing w:val="-6"/>
        </w:rPr>
        <w:t xml:space="preserve"> </w:t>
      </w:r>
      <w:r>
        <w:t>an</w:t>
      </w:r>
      <w:r>
        <w:rPr>
          <w:spacing w:val="-6"/>
        </w:rPr>
        <w:t xml:space="preserve"> </w:t>
      </w:r>
      <w:r>
        <w:t>individual</w:t>
      </w:r>
      <w:r>
        <w:rPr>
          <w:spacing w:val="-7"/>
        </w:rPr>
        <w:t xml:space="preserve"> </w:t>
      </w:r>
      <w:r>
        <w:t>who</w:t>
      </w:r>
      <w:r>
        <w:rPr>
          <w:spacing w:val="-8"/>
        </w:rPr>
        <w:t xml:space="preserve"> </w:t>
      </w:r>
      <w:r>
        <w:t>reports</w:t>
      </w:r>
      <w:r>
        <w:rPr>
          <w:spacing w:val="-6"/>
        </w:rPr>
        <w:t xml:space="preserve"> </w:t>
      </w:r>
      <w:r>
        <w:t>fraud</w:t>
      </w:r>
      <w:r>
        <w:rPr>
          <w:spacing w:val="-8"/>
        </w:rPr>
        <w:t xml:space="preserve"> </w:t>
      </w:r>
      <w:r>
        <w:t>or</w:t>
      </w:r>
      <w:r>
        <w:rPr>
          <w:spacing w:val="-6"/>
        </w:rPr>
        <w:t xml:space="preserve"> </w:t>
      </w:r>
      <w:r>
        <w:t>abuse</w:t>
      </w:r>
      <w:r>
        <w:rPr>
          <w:spacing w:val="-6"/>
        </w:rPr>
        <w:t xml:space="preserve"> </w:t>
      </w:r>
      <w:r>
        <w:t>in the Medicaid Program, to receive a portion of the recovery. Under both the FCA and similar Texas laws, there are protections against</w:t>
      </w:r>
      <w:r>
        <w:t xml:space="preserve"> </w:t>
      </w:r>
      <w:r>
        <w:t>retaliation.</w:t>
      </w:r>
    </w:p>
    <w:p w14:paraId="13CC5286" w14:textId="77777777" w:rsidR="00D37E03" w:rsidRDefault="00D37E03" w:rsidP="00D37E03">
      <w:pPr>
        <w:pStyle w:val="BodyText"/>
        <w:spacing w:before="8"/>
        <w:rPr>
          <w:sz w:val="24"/>
        </w:rPr>
      </w:pPr>
    </w:p>
    <w:p w14:paraId="2086A74A" w14:textId="77777777" w:rsidR="00D37E03" w:rsidRDefault="00D37E03" w:rsidP="00D37E03">
      <w:pPr>
        <w:pStyle w:val="Heading2"/>
      </w:pPr>
      <w:bookmarkStart w:id="8" w:name="Confidentiality"/>
      <w:bookmarkEnd w:id="8"/>
      <w:r>
        <w:t>Confidentiality</w:t>
      </w:r>
    </w:p>
    <w:p w14:paraId="68CC75BB" w14:textId="77777777" w:rsidR="00D37E03" w:rsidRDefault="00D37E03" w:rsidP="00D37E03">
      <w:pPr>
        <w:pStyle w:val="BodyText"/>
        <w:ind w:left="190" w:right="774"/>
        <w:jc w:val="both"/>
      </w:pPr>
      <w:r>
        <w:t>All workforce members will adhere to LifePath Systems Policies and Procedures on confidentiality and related state and federal laws and regulations that protect individual information, including protected health information (PHI):</w:t>
      </w:r>
    </w:p>
    <w:p w14:paraId="06CD7B73" w14:textId="77777777" w:rsidR="00D37E03" w:rsidRDefault="00D37E03" w:rsidP="00D37E03">
      <w:pPr>
        <w:pStyle w:val="ListParagraph"/>
        <w:numPr>
          <w:ilvl w:val="0"/>
          <w:numId w:val="2"/>
        </w:numPr>
        <w:tabs>
          <w:tab w:val="left" w:pos="821"/>
        </w:tabs>
        <w:spacing w:line="268" w:lineRule="exact"/>
        <w:ind w:left="820" w:hanging="270"/>
        <w:jc w:val="left"/>
      </w:pPr>
      <w:r>
        <w:t>Health Insurance Portability and Accountability Act of 1996</w:t>
      </w:r>
      <w:r>
        <w:rPr>
          <w:spacing w:val="-12"/>
        </w:rPr>
        <w:t xml:space="preserve"> </w:t>
      </w:r>
      <w:r>
        <w:t>(HIPAA)</w:t>
      </w:r>
    </w:p>
    <w:p w14:paraId="1405AF91" w14:textId="77777777" w:rsidR="00D37E03" w:rsidRDefault="00D37E03" w:rsidP="00D37E03">
      <w:pPr>
        <w:pStyle w:val="ListParagraph"/>
        <w:numPr>
          <w:ilvl w:val="0"/>
          <w:numId w:val="2"/>
        </w:numPr>
        <w:tabs>
          <w:tab w:val="left" w:pos="821"/>
        </w:tabs>
        <w:spacing w:line="268" w:lineRule="exact"/>
        <w:ind w:left="820" w:hanging="270"/>
        <w:jc w:val="left"/>
      </w:pPr>
      <w:r>
        <w:t>Health Information Technology for Economic and Clinical Health (HITECH) act of</w:t>
      </w:r>
      <w:r>
        <w:rPr>
          <w:spacing w:val="-14"/>
        </w:rPr>
        <w:t xml:space="preserve"> </w:t>
      </w:r>
      <w:r>
        <w:t>2009</w:t>
      </w:r>
    </w:p>
    <w:p w14:paraId="392CF769" w14:textId="77777777" w:rsidR="00D37E03" w:rsidRDefault="00D37E03" w:rsidP="00D37E03">
      <w:pPr>
        <w:pStyle w:val="ListParagraph"/>
        <w:numPr>
          <w:ilvl w:val="0"/>
          <w:numId w:val="2"/>
        </w:numPr>
        <w:tabs>
          <w:tab w:val="left" w:pos="821"/>
        </w:tabs>
        <w:ind w:right="773" w:hanging="1"/>
        <w:jc w:val="left"/>
      </w:pPr>
      <w:r>
        <w:t>Texas</w:t>
      </w:r>
      <w:r>
        <w:rPr>
          <w:spacing w:val="-14"/>
        </w:rPr>
        <w:t xml:space="preserve"> </w:t>
      </w:r>
      <w:r>
        <w:t>Medical</w:t>
      </w:r>
      <w:r>
        <w:rPr>
          <w:spacing w:val="-14"/>
        </w:rPr>
        <w:t xml:space="preserve"> </w:t>
      </w:r>
      <w:r>
        <w:t>Records</w:t>
      </w:r>
      <w:r>
        <w:rPr>
          <w:spacing w:val="-13"/>
        </w:rPr>
        <w:t xml:space="preserve"> </w:t>
      </w:r>
      <w:r>
        <w:t>Privacy</w:t>
      </w:r>
      <w:r>
        <w:rPr>
          <w:spacing w:val="-11"/>
        </w:rPr>
        <w:t xml:space="preserve"> </w:t>
      </w:r>
      <w:r>
        <w:t>Act</w:t>
      </w:r>
      <w:r>
        <w:rPr>
          <w:spacing w:val="-13"/>
        </w:rPr>
        <w:t xml:space="preserve"> </w:t>
      </w:r>
      <w:r>
        <w:t>as</w:t>
      </w:r>
      <w:r>
        <w:rPr>
          <w:spacing w:val="-11"/>
        </w:rPr>
        <w:t xml:space="preserve"> </w:t>
      </w:r>
      <w:r>
        <w:t>amended</w:t>
      </w:r>
      <w:r>
        <w:rPr>
          <w:spacing w:val="-11"/>
        </w:rPr>
        <w:t xml:space="preserve"> </w:t>
      </w:r>
      <w:r>
        <w:t>by</w:t>
      </w:r>
      <w:r>
        <w:rPr>
          <w:spacing w:val="-13"/>
        </w:rPr>
        <w:t xml:space="preserve"> </w:t>
      </w:r>
      <w:r>
        <w:t>Texas</w:t>
      </w:r>
      <w:r>
        <w:rPr>
          <w:spacing w:val="-11"/>
        </w:rPr>
        <w:t xml:space="preserve"> </w:t>
      </w:r>
      <w:r>
        <w:t>H.B.</w:t>
      </w:r>
      <w:r>
        <w:rPr>
          <w:spacing w:val="-13"/>
        </w:rPr>
        <w:t xml:space="preserve"> </w:t>
      </w:r>
      <w:r>
        <w:t>300,</w:t>
      </w:r>
      <w:r>
        <w:rPr>
          <w:spacing w:val="-14"/>
        </w:rPr>
        <w:t xml:space="preserve"> </w:t>
      </w:r>
      <w:r>
        <w:t>which</w:t>
      </w:r>
      <w:r>
        <w:rPr>
          <w:spacing w:val="-15"/>
        </w:rPr>
        <w:t xml:space="preserve"> </w:t>
      </w:r>
      <w:r>
        <w:t>went</w:t>
      </w:r>
      <w:r>
        <w:rPr>
          <w:spacing w:val="-12"/>
        </w:rPr>
        <w:t xml:space="preserve"> </w:t>
      </w:r>
      <w:r>
        <w:t>into</w:t>
      </w:r>
      <w:r>
        <w:rPr>
          <w:spacing w:val="-13"/>
        </w:rPr>
        <w:t xml:space="preserve"> </w:t>
      </w:r>
      <w:r>
        <w:t>effect</w:t>
      </w:r>
      <w:r>
        <w:rPr>
          <w:spacing w:val="-11"/>
        </w:rPr>
        <w:t xml:space="preserve"> </w:t>
      </w:r>
      <w:r>
        <w:t>September 2012.</w:t>
      </w:r>
    </w:p>
    <w:p w14:paraId="0D1C57A8" w14:textId="77777777" w:rsidR="00D37E03" w:rsidRDefault="00D37E03" w:rsidP="00D37E03">
      <w:pPr>
        <w:pStyle w:val="BodyText"/>
        <w:spacing w:before="10"/>
        <w:rPr>
          <w:sz w:val="21"/>
        </w:rPr>
      </w:pPr>
    </w:p>
    <w:p w14:paraId="135B79B6" w14:textId="77777777" w:rsidR="00D37E03" w:rsidRDefault="00D37E03" w:rsidP="00D37E03">
      <w:pPr>
        <w:pStyle w:val="BodyText"/>
        <w:ind w:left="192" w:right="777" w:hanging="1"/>
        <w:jc w:val="both"/>
      </w:pPr>
      <w:r>
        <w:t>Workforce</w:t>
      </w:r>
      <w:r>
        <w:rPr>
          <w:spacing w:val="-8"/>
        </w:rPr>
        <w:t xml:space="preserve"> </w:t>
      </w:r>
      <w:r>
        <w:t>members</w:t>
      </w:r>
      <w:r>
        <w:rPr>
          <w:spacing w:val="-9"/>
        </w:rPr>
        <w:t xml:space="preserve"> </w:t>
      </w:r>
      <w:r>
        <w:t>will</w:t>
      </w:r>
      <w:r>
        <w:rPr>
          <w:spacing w:val="-9"/>
        </w:rPr>
        <w:t xml:space="preserve"> </w:t>
      </w:r>
      <w:r>
        <w:t>always</w:t>
      </w:r>
      <w:r>
        <w:rPr>
          <w:spacing w:val="-8"/>
        </w:rPr>
        <w:t xml:space="preserve"> </w:t>
      </w:r>
      <w:r>
        <w:t>show</w:t>
      </w:r>
      <w:r>
        <w:rPr>
          <w:spacing w:val="-8"/>
        </w:rPr>
        <w:t xml:space="preserve"> </w:t>
      </w:r>
      <w:r>
        <w:t>respect</w:t>
      </w:r>
      <w:r>
        <w:rPr>
          <w:spacing w:val="-8"/>
        </w:rPr>
        <w:t xml:space="preserve"> </w:t>
      </w:r>
      <w:r>
        <w:t>for</w:t>
      </w:r>
      <w:r>
        <w:rPr>
          <w:spacing w:val="-9"/>
        </w:rPr>
        <w:t xml:space="preserve"> </w:t>
      </w:r>
      <w:r>
        <w:t>each</w:t>
      </w:r>
      <w:r>
        <w:rPr>
          <w:spacing w:val="-9"/>
        </w:rPr>
        <w:t xml:space="preserve"> </w:t>
      </w:r>
      <w:r>
        <w:t>individual’s</w:t>
      </w:r>
      <w:r>
        <w:rPr>
          <w:spacing w:val="-9"/>
        </w:rPr>
        <w:t xml:space="preserve"> </w:t>
      </w:r>
      <w:r>
        <w:t>privacy</w:t>
      </w:r>
      <w:r>
        <w:rPr>
          <w:spacing w:val="-8"/>
        </w:rPr>
        <w:t xml:space="preserve"> </w:t>
      </w:r>
      <w:r>
        <w:t>by</w:t>
      </w:r>
      <w:r>
        <w:rPr>
          <w:spacing w:val="-10"/>
        </w:rPr>
        <w:t xml:space="preserve"> </w:t>
      </w:r>
      <w:r>
        <w:t>monitoring</w:t>
      </w:r>
      <w:r>
        <w:rPr>
          <w:spacing w:val="-10"/>
        </w:rPr>
        <w:t xml:space="preserve"> </w:t>
      </w:r>
      <w:r>
        <w:t>office,</w:t>
      </w:r>
      <w:r>
        <w:rPr>
          <w:spacing w:val="-9"/>
        </w:rPr>
        <w:t xml:space="preserve"> </w:t>
      </w:r>
      <w:r>
        <w:t>lobby,</w:t>
      </w:r>
      <w:r>
        <w:rPr>
          <w:spacing w:val="-8"/>
        </w:rPr>
        <w:t xml:space="preserve"> </w:t>
      </w:r>
      <w:r>
        <w:rPr>
          <w:spacing w:val="-3"/>
        </w:rPr>
        <w:t xml:space="preserve">and </w:t>
      </w:r>
      <w:r>
        <w:t>hallway conversations of themselves and</w:t>
      </w:r>
      <w:r>
        <w:rPr>
          <w:spacing w:val="-8"/>
        </w:rPr>
        <w:t xml:space="preserve"> </w:t>
      </w:r>
      <w:r>
        <w:t>others.</w:t>
      </w:r>
    </w:p>
    <w:p w14:paraId="3758FF01" w14:textId="77777777" w:rsidR="00D37E03" w:rsidRDefault="00D37E03" w:rsidP="00D37E03">
      <w:pPr>
        <w:pStyle w:val="BodyText"/>
      </w:pPr>
    </w:p>
    <w:p w14:paraId="6C3B9291" w14:textId="77777777" w:rsidR="00D37E03" w:rsidRDefault="00D37E03" w:rsidP="00D37E03">
      <w:pPr>
        <w:pStyle w:val="BodyText"/>
        <w:ind w:left="192" w:right="774"/>
        <w:jc w:val="both"/>
      </w:pPr>
      <w:r>
        <w:t>Workforce members will not acknowledge individuals in public places unless the individual initiates contact.</w:t>
      </w:r>
    </w:p>
    <w:p w14:paraId="4472B046" w14:textId="77777777" w:rsidR="00D37E03" w:rsidRDefault="00D37E03" w:rsidP="00D37E03">
      <w:pPr>
        <w:pStyle w:val="BodyText"/>
        <w:spacing w:before="11"/>
        <w:rPr>
          <w:sz w:val="21"/>
        </w:rPr>
      </w:pPr>
    </w:p>
    <w:p w14:paraId="7EE140F9" w14:textId="77777777" w:rsidR="00D37E03" w:rsidRDefault="00D37E03" w:rsidP="00D37E03">
      <w:pPr>
        <w:pStyle w:val="BodyText"/>
        <w:ind w:left="192" w:right="774"/>
        <w:jc w:val="both"/>
      </w:pPr>
      <w:r>
        <w:t>Workforce members with access to sensitive personal information (SPI) in regard to personnel records, workforce payroll, or other related personnel information shall not share information or use information in any manner other than stated in their job description.</w:t>
      </w:r>
    </w:p>
    <w:p w14:paraId="22867E9B" w14:textId="77777777" w:rsidR="00D37E03" w:rsidRDefault="00D37E03" w:rsidP="00D37E03">
      <w:pPr>
        <w:pStyle w:val="BodyText"/>
        <w:spacing w:before="9"/>
      </w:pPr>
    </w:p>
    <w:p w14:paraId="1CB3B463" w14:textId="77777777" w:rsidR="00D37E03" w:rsidRDefault="00D37E03" w:rsidP="00D37E03">
      <w:pPr>
        <w:pStyle w:val="Heading2"/>
        <w:jc w:val="both"/>
      </w:pPr>
      <w:bookmarkStart w:id="9" w:name="Conflicts_of_Interest"/>
      <w:bookmarkEnd w:id="9"/>
      <w:r>
        <w:t>Conflicts of Interest</w:t>
      </w:r>
    </w:p>
    <w:p w14:paraId="351BF6A8" w14:textId="77777777" w:rsidR="00D37E03" w:rsidRDefault="00D37E03" w:rsidP="00D37E03">
      <w:pPr>
        <w:pStyle w:val="BodyText"/>
        <w:ind w:left="191" w:right="772"/>
        <w:jc w:val="both"/>
      </w:pPr>
      <w:r>
        <w:t>A conflict of interest exists when an individual’s private interests interfere in any way with the interests of LifePath Systems. A conflict situation can arise when a member of our workforce takes an action or has interests that may make it difficult to perform their work objectively and efficiently.</w:t>
      </w:r>
    </w:p>
    <w:p w14:paraId="0CD269D2" w14:textId="77777777" w:rsidR="00D37E03" w:rsidRDefault="00D37E03" w:rsidP="00D37E03">
      <w:pPr>
        <w:jc w:val="both"/>
        <w:sectPr w:rsidR="00D37E03">
          <w:pgSz w:w="12240" w:h="15840"/>
          <w:pgMar w:top="1360" w:right="720" w:bottom="940" w:left="1100" w:header="273" w:footer="748" w:gutter="0"/>
          <w:cols w:space="720"/>
        </w:sectPr>
      </w:pPr>
    </w:p>
    <w:p w14:paraId="7F324825" w14:textId="77777777" w:rsidR="00D37E03" w:rsidRDefault="00D37E03" w:rsidP="00D37E03">
      <w:pPr>
        <w:pStyle w:val="BodyText"/>
        <w:spacing w:before="4"/>
        <w:rPr>
          <w:sz w:val="17"/>
        </w:rPr>
      </w:pPr>
    </w:p>
    <w:p w14:paraId="4706AFBF" w14:textId="77777777" w:rsidR="00D37E03" w:rsidRDefault="00D37E03" w:rsidP="00D37E03">
      <w:pPr>
        <w:pStyle w:val="BodyText"/>
        <w:spacing w:before="56"/>
        <w:ind w:left="191" w:right="777"/>
        <w:jc w:val="both"/>
      </w:pPr>
      <w:r>
        <w:t>Conflicts may also arise when a member of our workforce or their family, receives improper personal benefits as a result of their position at LifePath Systems.</w:t>
      </w:r>
    </w:p>
    <w:p w14:paraId="66911969" w14:textId="77777777" w:rsidR="00D37E03" w:rsidRDefault="00D37E03" w:rsidP="00D37E03">
      <w:pPr>
        <w:pStyle w:val="BodyText"/>
        <w:spacing w:before="1"/>
      </w:pPr>
    </w:p>
    <w:p w14:paraId="6788C7FB" w14:textId="77777777" w:rsidR="00D37E03" w:rsidRDefault="00D37E03" w:rsidP="00D37E03">
      <w:pPr>
        <w:pStyle w:val="BodyText"/>
        <w:ind w:left="191" w:right="775"/>
        <w:jc w:val="both"/>
      </w:pPr>
      <w:r>
        <w:t>It is the workforce member’s responsibility to report potential conflicts to their supervisor immediately. Any exceptions to the Center’s conflict-of-interest rules must be approved by the Chief Executive Officer.</w:t>
      </w:r>
    </w:p>
    <w:p w14:paraId="056CC52C" w14:textId="77777777" w:rsidR="00D37E03" w:rsidRDefault="00D37E03" w:rsidP="00D37E03">
      <w:pPr>
        <w:pStyle w:val="BodyText"/>
        <w:spacing w:before="11"/>
        <w:rPr>
          <w:sz w:val="21"/>
        </w:rPr>
      </w:pPr>
    </w:p>
    <w:p w14:paraId="38D4EC6C" w14:textId="77777777" w:rsidR="00D37E03" w:rsidRDefault="00D37E03" w:rsidP="00D37E03">
      <w:pPr>
        <w:pStyle w:val="Heading2"/>
        <w:spacing w:line="293" w:lineRule="exact"/>
      </w:pPr>
      <w:r>
        <w:t>Relationships with Individuals</w:t>
      </w:r>
    </w:p>
    <w:p w14:paraId="5B7EB0FE" w14:textId="77777777" w:rsidR="00D37E03" w:rsidRDefault="00D37E03" w:rsidP="00D37E03">
      <w:pPr>
        <w:pStyle w:val="BodyText"/>
        <w:ind w:left="191" w:right="775"/>
        <w:jc w:val="both"/>
      </w:pPr>
      <w:r>
        <w:t>LifePath Systems’ workforce members must maintain a professional relationship with individuals in all settings, including any social interaction or activity.</w:t>
      </w:r>
    </w:p>
    <w:p w14:paraId="2658DE3C" w14:textId="77777777" w:rsidR="00D37E03" w:rsidRDefault="00D37E03" w:rsidP="00D37E03">
      <w:pPr>
        <w:pStyle w:val="BodyText"/>
      </w:pPr>
    </w:p>
    <w:p w14:paraId="3A527518" w14:textId="77777777" w:rsidR="00D37E03" w:rsidRDefault="00D37E03" w:rsidP="00D37E03">
      <w:pPr>
        <w:pStyle w:val="BodyText"/>
        <w:ind w:left="190" w:right="774"/>
        <w:jc w:val="both"/>
      </w:pPr>
      <w:r>
        <w:t xml:space="preserve">Workforce members will not enter into any personal, financial, or employment relationship with any individual receiving services or their family members (including but not limited to babysitting or respite, selling, purchasing, </w:t>
      </w:r>
      <w:proofErr w:type="gramStart"/>
      <w:r>
        <w:t>lending</w:t>
      </w:r>
      <w:proofErr w:type="gramEnd"/>
      <w:r>
        <w:t xml:space="preserve"> or borrowing money or property).</w:t>
      </w:r>
    </w:p>
    <w:p w14:paraId="0862F6A2" w14:textId="77777777" w:rsidR="00D37E03" w:rsidRDefault="00D37E03" w:rsidP="00D37E03">
      <w:pPr>
        <w:pStyle w:val="BodyText"/>
        <w:spacing w:before="1"/>
      </w:pPr>
    </w:p>
    <w:p w14:paraId="579C6151" w14:textId="77777777" w:rsidR="00D37E03" w:rsidRDefault="00D37E03" w:rsidP="00D37E03">
      <w:pPr>
        <w:pStyle w:val="BodyText"/>
        <w:ind w:left="191" w:hanging="1"/>
        <w:jc w:val="both"/>
      </w:pPr>
      <w:r>
        <w:t>Engaging</w:t>
      </w:r>
      <w:r>
        <w:rPr>
          <w:spacing w:val="-12"/>
        </w:rPr>
        <w:t xml:space="preserve"> </w:t>
      </w:r>
      <w:r>
        <w:t>in</w:t>
      </w:r>
      <w:r>
        <w:rPr>
          <w:spacing w:val="-12"/>
        </w:rPr>
        <w:t xml:space="preserve"> </w:t>
      </w:r>
      <w:r>
        <w:t>any</w:t>
      </w:r>
      <w:r>
        <w:rPr>
          <w:spacing w:val="-10"/>
        </w:rPr>
        <w:t xml:space="preserve"> </w:t>
      </w:r>
      <w:r>
        <w:t>dating</w:t>
      </w:r>
      <w:r>
        <w:rPr>
          <w:spacing w:val="-12"/>
        </w:rPr>
        <w:t xml:space="preserve"> </w:t>
      </w:r>
      <w:r>
        <w:t>or</w:t>
      </w:r>
      <w:r>
        <w:rPr>
          <w:spacing w:val="-11"/>
        </w:rPr>
        <w:t xml:space="preserve"> </w:t>
      </w:r>
      <w:r>
        <w:t>sexual</w:t>
      </w:r>
      <w:r>
        <w:rPr>
          <w:spacing w:val="-11"/>
        </w:rPr>
        <w:t xml:space="preserve"> </w:t>
      </w:r>
      <w:r>
        <w:t>relationship</w:t>
      </w:r>
      <w:r>
        <w:rPr>
          <w:spacing w:val="-15"/>
        </w:rPr>
        <w:t xml:space="preserve"> </w:t>
      </w:r>
      <w:r>
        <w:t>with</w:t>
      </w:r>
      <w:r>
        <w:rPr>
          <w:spacing w:val="-12"/>
        </w:rPr>
        <w:t xml:space="preserve"> </w:t>
      </w:r>
      <w:r>
        <w:t>current</w:t>
      </w:r>
      <w:r>
        <w:rPr>
          <w:spacing w:val="-10"/>
        </w:rPr>
        <w:t xml:space="preserve"> </w:t>
      </w:r>
      <w:r>
        <w:t>or</w:t>
      </w:r>
      <w:r>
        <w:rPr>
          <w:spacing w:val="-11"/>
        </w:rPr>
        <w:t xml:space="preserve"> </w:t>
      </w:r>
      <w:r>
        <w:t>former</w:t>
      </w:r>
      <w:r>
        <w:rPr>
          <w:spacing w:val="-11"/>
        </w:rPr>
        <w:t xml:space="preserve"> </w:t>
      </w:r>
      <w:r>
        <w:t>individuals</w:t>
      </w:r>
      <w:r>
        <w:rPr>
          <w:spacing w:val="-10"/>
        </w:rPr>
        <w:t xml:space="preserve"> </w:t>
      </w:r>
      <w:r>
        <w:t>served</w:t>
      </w:r>
      <w:r>
        <w:rPr>
          <w:spacing w:val="-12"/>
        </w:rPr>
        <w:t xml:space="preserve"> </w:t>
      </w:r>
      <w:r>
        <w:t>is</w:t>
      </w:r>
      <w:r>
        <w:rPr>
          <w:spacing w:val="-11"/>
        </w:rPr>
        <w:t xml:space="preserve"> </w:t>
      </w:r>
      <w:r>
        <w:t>strictly</w:t>
      </w:r>
      <w:r>
        <w:rPr>
          <w:spacing w:val="-10"/>
        </w:rPr>
        <w:t xml:space="preserve"> </w:t>
      </w:r>
      <w:r>
        <w:t>prohibited.</w:t>
      </w:r>
    </w:p>
    <w:p w14:paraId="254E50AC" w14:textId="77777777" w:rsidR="00D37E03" w:rsidRDefault="00D37E03" w:rsidP="00D37E03">
      <w:pPr>
        <w:pStyle w:val="BodyText"/>
        <w:spacing w:before="10"/>
        <w:rPr>
          <w:sz w:val="21"/>
        </w:rPr>
      </w:pPr>
    </w:p>
    <w:p w14:paraId="48798DB5" w14:textId="77777777" w:rsidR="00D37E03" w:rsidRDefault="00D37E03" w:rsidP="00D37E03">
      <w:pPr>
        <w:pStyle w:val="BodyText"/>
        <w:ind w:left="191" w:right="772"/>
        <w:jc w:val="both"/>
      </w:pPr>
      <w:r>
        <w:t>Workforce members will not practice or condone any form of discrimination in their relationships or the implementation</w:t>
      </w:r>
      <w:r>
        <w:rPr>
          <w:spacing w:val="-11"/>
        </w:rPr>
        <w:t xml:space="preserve"> </w:t>
      </w:r>
      <w:r>
        <w:t>of</w:t>
      </w:r>
      <w:r>
        <w:rPr>
          <w:spacing w:val="-10"/>
        </w:rPr>
        <w:t xml:space="preserve"> </w:t>
      </w:r>
      <w:r>
        <w:t>their</w:t>
      </w:r>
      <w:r>
        <w:rPr>
          <w:spacing w:val="-8"/>
        </w:rPr>
        <w:t xml:space="preserve"> </w:t>
      </w:r>
      <w:r>
        <w:t>treatment</w:t>
      </w:r>
      <w:r>
        <w:rPr>
          <w:spacing w:val="-10"/>
        </w:rPr>
        <w:t xml:space="preserve"> </w:t>
      </w:r>
      <w:r>
        <w:t>with</w:t>
      </w:r>
      <w:r>
        <w:rPr>
          <w:spacing w:val="-11"/>
        </w:rPr>
        <w:t xml:space="preserve"> </w:t>
      </w:r>
      <w:r>
        <w:t>individuals,</w:t>
      </w:r>
      <w:r>
        <w:rPr>
          <w:spacing w:val="-8"/>
        </w:rPr>
        <w:t xml:space="preserve"> </w:t>
      </w:r>
      <w:r>
        <w:t>including</w:t>
      </w:r>
      <w:r>
        <w:rPr>
          <w:spacing w:val="-8"/>
        </w:rPr>
        <w:t xml:space="preserve"> </w:t>
      </w:r>
      <w:r>
        <w:t>race,</w:t>
      </w:r>
      <w:r>
        <w:rPr>
          <w:spacing w:val="-10"/>
        </w:rPr>
        <w:t xml:space="preserve"> </w:t>
      </w:r>
      <w:r>
        <w:t>religion,</w:t>
      </w:r>
      <w:r>
        <w:rPr>
          <w:spacing w:val="-9"/>
        </w:rPr>
        <w:t xml:space="preserve"> </w:t>
      </w:r>
      <w:r>
        <w:t>gender</w:t>
      </w:r>
      <w:r>
        <w:rPr>
          <w:spacing w:val="-7"/>
        </w:rPr>
        <w:t xml:space="preserve"> </w:t>
      </w:r>
      <w:r>
        <w:t>identification,</w:t>
      </w:r>
      <w:r>
        <w:rPr>
          <w:spacing w:val="-10"/>
        </w:rPr>
        <w:t xml:space="preserve"> </w:t>
      </w:r>
      <w:r>
        <w:t>age,</w:t>
      </w:r>
      <w:r>
        <w:rPr>
          <w:spacing w:val="-9"/>
        </w:rPr>
        <w:t xml:space="preserve"> </w:t>
      </w:r>
      <w:r>
        <w:t>etc.</w:t>
      </w:r>
    </w:p>
    <w:p w14:paraId="7A3E2D92" w14:textId="77777777" w:rsidR="00D37E03" w:rsidRDefault="00D37E03" w:rsidP="00D37E03">
      <w:pPr>
        <w:pStyle w:val="BodyText"/>
      </w:pPr>
    </w:p>
    <w:p w14:paraId="3E672B8E" w14:textId="77777777" w:rsidR="00D37E03" w:rsidRDefault="00D37E03" w:rsidP="00D37E03">
      <w:pPr>
        <w:pStyle w:val="BodyText"/>
        <w:ind w:left="191"/>
        <w:jc w:val="both"/>
      </w:pPr>
      <w:r>
        <w:t>Workforce members will respect each individual served and their family’s personal values and choices.</w:t>
      </w:r>
    </w:p>
    <w:p w14:paraId="16FEC79F" w14:textId="77777777" w:rsidR="00D37E03" w:rsidRDefault="00D37E03" w:rsidP="00D37E03">
      <w:pPr>
        <w:pStyle w:val="BodyText"/>
        <w:spacing w:before="1"/>
      </w:pPr>
    </w:p>
    <w:p w14:paraId="473CDADB" w14:textId="77777777" w:rsidR="00D37E03" w:rsidRDefault="00D37E03" w:rsidP="00D37E03">
      <w:pPr>
        <w:pStyle w:val="BodyText"/>
        <w:ind w:left="191" w:right="776"/>
        <w:jc w:val="both"/>
      </w:pPr>
      <w:r>
        <w:t>Workforce members will not communicate with any individuals or their families through any social media including but not limited to Facebook, Twitter, SnapChat, Instagram, etc.</w:t>
      </w:r>
    </w:p>
    <w:p w14:paraId="04A4D0F7" w14:textId="77777777" w:rsidR="00D37E03" w:rsidRDefault="00D37E03" w:rsidP="00D37E03">
      <w:pPr>
        <w:pStyle w:val="BodyText"/>
        <w:spacing w:before="2"/>
      </w:pPr>
    </w:p>
    <w:p w14:paraId="41F13932" w14:textId="77777777" w:rsidR="00D37E03" w:rsidRDefault="00D37E03" w:rsidP="00D37E03">
      <w:pPr>
        <w:pStyle w:val="Heading2"/>
        <w:spacing w:line="293" w:lineRule="exact"/>
      </w:pPr>
      <w:r>
        <w:t>Gifts</w:t>
      </w:r>
    </w:p>
    <w:p w14:paraId="5E2C061C" w14:textId="77777777" w:rsidR="00D37E03" w:rsidRDefault="00D37E03" w:rsidP="00D37E03">
      <w:pPr>
        <w:pStyle w:val="BodyText"/>
        <w:ind w:left="191" w:right="757"/>
      </w:pPr>
      <w:r>
        <w:t>Workforce members may not accept personal gifts with a value of more than $50 from individuals served or vendors/potential vendors.</w:t>
      </w:r>
    </w:p>
    <w:p w14:paraId="59F33CEF" w14:textId="77777777" w:rsidR="00D37E03" w:rsidRDefault="00D37E03" w:rsidP="00D37E03">
      <w:pPr>
        <w:pStyle w:val="BodyText"/>
        <w:spacing w:before="10"/>
        <w:rPr>
          <w:sz w:val="21"/>
        </w:rPr>
      </w:pPr>
    </w:p>
    <w:p w14:paraId="637571B7" w14:textId="77777777" w:rsidR="00D37E03" w:rsidRDefault="00D37E03" w:rsidP="00D37E03">
      <w:pPr>
        <w:pStyle w:val="BodyText"/>
        <w:ind w:left="191" w:right="757"/>
      </w:pPr>
      <w:r>
        <w:t>Vendors or individuals served are allowed to provide something that can be shared with other workforce members (i.e., food or small marketing materials such as pens, cups, etc.).</w:t>
      </w:r>
    </w:p>
    <w:p w14:paraId="2B9871F7" w14:textId="77777777" w:rsidR="00D37E03" w:rsidRDefault="00D37E03" w:rsidP="00D37E03">
      <w:pPr>
        <w:pStyle w:val="BodyText"/>
        <w:spacing w:before="1"/>
      </w:pPr>
    </w:p>
    <w:p w14:paraId="1258ED92" w14:textId="77777777" w:rsidR="00D37E03" w:rsidRDefault="00D37E03" w:rsidP="00D37E03">
      <w:pPr>
        <w:pStyle w:val="Heading2"/>
        <w:spacing w:line="293" w:lineRule="exact"/>
      </w:pPr>
      <w:r>
        <w:t>Relationships with colleagues:</w:t>
      </w:r>
    </w:p>
    <w:p w14:paraId="789EAF89" w14:textId="77777777" w:rsidR="00D37E03" w:rsidRDefault="00D37E03" w:rsidP="00D37E03">
      <w:pPr>
        <w:pStyle w:val="BodyText"/>
        <w:ind w:left="191"/>
      </w:pPr>
      <w:r>
        <w:t>LifePath Systems’ workforce members will show respect to colleagues at all times.</w:t>
      </w:r>
    </w:p>
    <w:p w14:paraId="7AC10F21" w14:textId="77777777" w:rsidR="00D37E03" w:rsidRDefault="00D37E03" w:rsidP="00D37E03">
      <w:pPr>
        <w:pStyle w:val="BodyText"/>
      </w:pPr>
    </w:p>
    <w:p w14:paraId="5B6E68A3" w14:textId="77777777" w:rsidR="00D37E03" w:rsidRDefault="00D37E03" w:rsidP="00D37E03">
      <w:pPr>
        <w:pStyle w:val="BodyText"/>
        <w:ind w:left="190" w:right="757"/>
      </w:pPr>
      <w:r>
        <w:t>Workforce members will avoid negative comments or criticism of colleagues in communications with individuals served or other workforce members.</w:t>
      </w:r>
    </w:p>
    <w:p w14:paraId="35B11499" w14:textId="77777777" w:rsidR="00D37E03" w:rsidRDefault="00D37E03" w:rsidP="00D37E03">
      <w:pPr>
        <w:pStyle w:val="BodyText"/>
      </w:pPr>
    </w:p>
    <w:p w14:paraId="65701430" w14:textId="77777777" w:rsidR="00D37E03" w:rsidRDefault="00D37E03" w:rsidP="00D37E03">
      <w:pPr>
        <w:pStyle w:val="BodyText"/>
        <w:spacing w:before="1"/>
        <w:ind w:left="190" w:right="775"/>
        <w:jc w:val="both"/>
      </w:pPr>
      <w:r>
        <w:t>Workforce members will handle disagreements with other workforce members professionally and privately. If the matter cannot be resolved between colleagues, workforce members should refer the problem to the immediate supervisor.</w:t>
      </w:r>
    </w:p>
    <w:p w14:paraId="17C350C7" w14:textId="77777777" w:rsidR="00D37E03" w:rsidRDefault="00D37E03" w:rsidP="00D37E03">
      <w:pPr>
        <w:pStyle w:val="BodyText"/>
        <w:spacing w:before="10"/>
        <w:rPr>
          <w:sz w:val="21"/>
        </w:rPr>
      </w:pPr>
    </w:p>
    <w:p w14:paraId="3AFEA5E1" w14:textId="77777777" w:rsidR="00D37E03" w:rsidRDefault="00D37E03" w:rsidP="00D37E03">
      <w:pPr>
        <w:pStyle w:val="BodyText"/>
        <w:ind w:left="190" w:right="771"/>
        <w:jc w:val="both"/>
      </w:pPr>
      <w:r>
        <w:t>Workforce members will not solicit individual colleagues to sell products, collect donations, either during or after work hours. There will be a designated location at each site where these requests can be posted (“News” on bulletin boards).</w:t>
      </w:r>
    </w:p>
    <w:p w14:paraId="562E7C6F" w14:textId="77777777" w:rsidR="00D37E03" w:rsidRDefault="00D37E03" w:rsidP="00D37E03">
      <w:pPr>
        <w:jc w:val="both"/>
        <w:sectPr w:rsidR="00D37E03">
          <w:pgSz w:w="12240" w:h="15840"/>
          <w:pgMar w:top="1360" w:right="720" w:bottom="940" w:left="1100" w:header="273" w:footer="748" w:gutter="0"/>
          <w:cols w:space="720"/>
        </w:sectPr>
      </w:pPr>
    </w:p>
    <w:p w14:paraId="5068840B" w14:textId="77777777" w:rsidR="00D37E03" w:rsidRDefault="00D37E03" w:rsidP="00D37E03">
      <w:pPr>
        <w:pStyle w:val="BodyText"/>
        <w:spacing w:before="4"/>
        <w:rPr>
          <w:sz w:val="17"/>
        </w:rPr>
      </w:pPr>
    </w:p>
    <w:p w14:paraId="549E6C0B" w14:textId="77777777" w:rsidR="00D37E03" w:rsidRDefault="00D37E03" w:rsidP="00D37E03">
      <w:pPr>
        <w:pStyle w:val="BodyText"/>
        <w:spacing w:before="56"/>
        <w:ind w:left="191" w:right="771"/>
        <w:jc w:val="both"/>
      </w:pPr>
      <w:r>
        <w:t>Workforce</w:t>
      </w:r>
      <w:r>
        <w:rPr>
          <w:spacing w:val="-8"/>
        </w:rPr>
        <w:t xml:space="preserve"> </w:t>
      </w:r>
      <w:r>
        <w:t>members</w:t>
      </w:r>
      <w:r>
        <w:rPr>
          <w:spacing w:val="-8"/>
        </w:rPr>
        <w:t xml:space="preserve"> </w:t>
      </w:r>
      <w:r>
        <w:t>who</w:t>
      </w:r>
      <w:r>
        <w:rPr>
          <w:spacing w:val="-5"/>
        </w:rPr>
        <w:t xml:space="preserve"> </w:t>
      </w:r>
      <w:r>
        <w:t>are</w:t>
      </w:r>
      <w:r>
        <w:rPr>
          <w:spacing w:val="-5"/>
        </w:rPr>
        <w:t xml:space="preserve"> </w:t>
      </w:r>
      <w:r>
        <w:t>related</w:t>
      </w:r>
      <w:r>
        <w:rPr>
          <w:spacing w:val="-7"/>
        </w:rPr>
        <w:t xml:space="preserve"> </w:t>
      </w:r>
      <w:r>
        <w:t>to</w:t>
      </w:r>
      <w:r>
        <w:rPr>
          <w:spacing w:val="-4"/>
        </w:rPr>
        <w:t xml:space="preserve"> </w:t>
      </w:r>
      <w:r>
        <w:t>(through</w:t>
      </w:r>
      <w:r>
        <w:rPr>
          <w:spacing w:val="-6"/>
        </w:rPr>
        <w:t xml:space="preserve"> </w:t>
      </w:r>
      <w:r>
        <w:t>marriage</w:t>
      </w:r>
      <w:r>
        <w:rPr>
          <w:spacing w:val="-6"/>
        </w:rPr>
        <w:t xml:space="preserve"> </w:t>
      </w:r>
      <w:r>
        <w:t>or</w:t>
      </w:r>
      <w:r>
        <w:rPr>
          <w:spacing w:val="-6"/>
        </w:rPr>
        <w:t xml:space="preserve"> </w:t>
      </w:r>
      <w:r>
        <w:t>blood)</w:t>
      </w:r>
      <w:r>
        <w:rPr>
          <w:spacing w:val="-9"/>
        </w:rPr>
        <w:t xml:space="preserve"> </w:t>
      </w:r>
      <w:r>
        <w:t>or</w:t>
      </w:r>
      <w:r>
        <w:rPr>
          <w:spacing w:val="-6"/>
        </w:rPr>
        <w:t xml:space="preserve"> </w:t>
      </w:r>
      <w:r>
        <w:t>dating</w:t>
      </w:r>
      <w:r>
        <w:rPr>
          <w:spacing w:val="-6"/>
        </w:rPr>
        <w:t xml:space="preserve"> </w:t>
      </w:r>
      <w:r>
        <w:t>another</w:t>
      </w:r>
      <w:r>
        <w:rPr>
          <w:spacing w:val="-9"/>
        </w:rPr>
        <w:t xml:space="preserve"> </w:t>
      </w:r>
      <w:r>
        <w:t>workforce</w:t>
      </w:r>
      <w:r>
        <w:rPr>
          <w:spacing w:val="-8"/>
        </w:rPr>
        <w:t xml:space="preserve"> </w:t>
      </w:r>
      <w:r>
        <w:t xml:space="preserve">member may not supervise that person, approve their </w:t>
      </w:r>
      <w:proofErr w:type="gramStart"/>
      <w:r>
        <w:t>timesheets</w:t>
      </w:r>
      <w:proofErr w:type="gramEnd"/>
      <w:r>
        <w:t xml:space="preserve"> or expense reports, write expense reimbursement checks, sign status change requests or authorize any changes in their employment status or job</w:t>
      </w:r>
      <w:r>
        <w:rPr>
          <w:spacing w:val="-2"/>
        </w:rPr>
        <w:t xml:space="preserve"> </w:t>
      </w:r>
      <w:r>
        <w:t>responsibilities.</w:t>
      </w:r>
    </w:p>
    <w:p w14:paraId="5CA3B7DD" w14:textId="77777777" w:rsidR="00D37E03" w:rsidRDefault="00D37E03" w:rsidP="00D37E03">
      <w:pPr>
        <w:pStyle w:val="BodyText"/>
        <w:spacing w:before="11"/>
        <w:rPr>
          <w:sz w:val="21"/>
        </w:rPr>
      </w:pPr>
    </w:p>
    <w:p w14:paraId="0FD17946" w14:textId="77777777" w:rsidR="00D37E03" w:rsidRDefault="00D37E03" w:rsidP="00D37E03">
      <w:pPr>
        <w:pStyle w:val="BodyText"/>
        <w:ind w:left="191" w:right="772"/>
        <w:jc w:val="both"/>
      </w:pPr>
      <w:r>
        <w:t>Should a situation arise where two workforce members in the same unit begin dating and one is in a supervisory position, one of the two must request transfer to another department immediately.</w:t>
      </w:r>
    </w:p>
    <w:p w14:paraId="722619B0" w14:textId="77777777" w:rsidR="00D37E03" w:rsidRDefault="00D37E03" w:rsidP="00D37E03">
      <w:pPr>
        <w:pStyle w:val="BodyText"/>
      </w:pPr>
    </w:p>
    <w:p w14:paraId="3AB47C09" w14:textId="77777777" w:rsidR="00D37E03" w:rsidRDefault="00D37E03" w:rsidP="00D37E03">
      <w:pPr>
        <w:pStyle w:val="BodyText"/>
        <w:spacing w:before="1"/>
        <w:ind w:left="191" w:right="775"/>
        <w:jc w:val="both"/>
      </w:pPr>
      <w:r>
        <w:t>Workforce members cannot use social media (Facebook, Twitter) to discuss any other workforce member or individual served, personal issues, or dissatisfaction or disagreements with LifePath Systems or any of its workforce members.</w:t>
      </w:r>
    </w:p>
    <w:p w14:paraId="39072BED" w14:textId="77777777" w:rsidR="00D37E03" w:rsidRDefault="00D37E03" w:rsidP="00D37E03">
      <w:pPr>
        <w:pStyle w:val="BodyText"/>
        <w:spacing w:before="8"/>
      </w:pPr>
    </w:p>
    <w:p w14:paraId="632D07F3" w14:textId="77777777" w:rsidR="00D37E03" w:rsidRDefault="00D37E03" w:rsidP="00D37E03">
      <w:pPr>
        <w:pStyle w:val="Heading2"/>
        <w:jc w:val="both"/>
      </w:pPr>
      <w:bookmarkStart w:id="10" w:name="Coding_and_Billing_Integrity"/>
      <w:bookmarkEnd w:id="10"/>
      <w:r>
        <w:t>Coding and Billing Integrity</w:t>
      </w:r>
    </w:p>
    <w:p w14:paraId="5196E1D9" w14:textId="77777777" w:rsidR="00D37E03" w:rsidRDefault="00D37E03" w:rsidP="00D37E03">
      <w:pPr>
        <w:pStyle w:val="BodyText"/>
        <w:ind w:left="192" w:right="774" w:hanging="1"/>
        <w:jc w:val="both"/>
      </w:pPr>
      <w:r>
        <w:t>All</w:t>
      </w:r>
      <w:r>
        <w:rPr>
          <w:spacing w:val="-8"/>
        </w:rPr>
        <w:t xml:space="preserve"> </w:t>
      </w:r>
      <w:r>
        <w:t>billing</w:t>
      </w:r>
      <w:r>
        <w:rPr>
          <w:spacing w:val="-8"/>
        </w:rPr>
        <w:t xml:space="preserve"> </w:t>
      </w:r>
      <w:r>
        <w:t>practices,</w:t>
      </w:r>
      <w:r>
        <w:rPr>
          <w:spacing w:val="-13"/>
        </w:rPr>
        <w:t xml:space="preserve"> </w:t>
      </w:r>
      <w:r>
        <w:rPr>
          <w:spacing w:val="-5"/>
        </w:rPr>
        <w:t>including</w:t>
      </w:r>
      <w:r>
        <w:rPr>
          <w:spacing w:val="-12"/>
        </w:rPr>
        <w:t xml:space="preserve"> </w:t>
      </w:r>
      <w:r>
        <w:t>the</w:t>
      </w:r>
      <w:r>
        <w:rPr>
          <w:spacing w:val="-7"/>
        </w:rPr>
        <w:t xml:space="preserve"> </w:t>
      </w:r>
      <w:r>
        <w:t>preparation</w:t>
      </w:r>
      <w:r>
        <w:rPr>
          <w:spacing w:val="-11"/>
        </w:rPr>
        <w:t xml:space="preserve"> </w:t>
      </w:r>
      <w:r>
        <w:t>and</w:t>
      </w:r>
      <w:r>
        <w:rPr>
          <w:spacing w:val="-8"/>
        </w:rPr>
        <w:t xml:space="preserve"> </w:t>
      </w:r>
      <w:r>
        <w:t>filing</w:t>
      </w:r>
      <w:r>
        <w:rPr>
          <w:spacing w:val="-9"/>
        </w:rPr>
        <w:t xml:space="preserve"> </w:t>
      </w:r>
      <w:r>
        <w:t>of</w:t>
      </w:r>
      <w:r>
        <w:rPr>
          <w:spacing w:val="-8"/>
        </w:rPr>
        <w:t xml:space="preserve"> </w:t>
      </w:r>
      <w:r>
        <w:t>cost</w:t>
      </w:r>
      <w:r>
        <w:rPr>
          <w:spacing w:val="-9"/>
        </w:rPr>
        <w:t xml:space="preserve"> </w:t>
      </w:r>
      <w:r>
        <w:t>reports,</w:t>
      </w:r>
      <w:r>
        <w:rPr>
          <w:spacing w:val="-10"/>
        </w:rPr>
        <w:t xml:space="preserve"> </w:t>
      </w:r>
      <w:r>
        <w:t>must</w:t>
      </w:r>
      <w:r>
        <w:rPr>
          <w:spacing w:val="-10"/>
        </w:rPr>
        <w:t xml:space="preserve"> </w:t>
      </w:r>
      <w:r>
        <w:t>comply</w:t>
      </w:r>
      <w:r>
        <w:rPr>
          <w:spacing w:val="-7"/>
        </w:rPr>
        <w:t xml:space="preserve"> </w:t>
      </w:r>
      <w:r>
        <w:t>with</w:t>
      </w:r>
      <w:r>
        <w:rPr>
          <w:spacing w:val="-8"/>
        </w:rPr>
        <w:t xml:space="preserve"> </w:t>
      </w:r>
      <w:r>
        <w:t>federal</w:t>
      </w:r>
      <w:r>
        <w:rPr>
          <w:spacing w:val="-8"/>
        </w:rPr>
        <w:t xml:space="preserve"> </w:t>
      </w:r>
      <w:r>
        <w:t>and</w:t>
      </w:r>
      <w:r>
        <w:rPr>
          <w:spacing w:val="-11"/>
        </w:rPr>
        <w:t xml:space="preserve"> </w:t>
      </w:r>
      <w:r>
        <w:t>Texas laws and regulations as well as LifePath Systems Policies and</w:t>
      </w:r>
      <w:r>
        <w:rPr>
          <w:spacing w:val="-9"/>
        </w:rPr>
        <w:t xml:space="preserve"> </w:t>
      </w:r>
      <w:r>
        <w:t>Procedures.</w:t>
      </w:r>
    </w:p>
    <w:p w14:paraId="2463233E" w14:textId="77777777" w:rsidR="00D37E03" w:rsidRDefault="00D37E03" w:rsidP="00D37E03">
      <w:pPr>
        <w:pStyle w:val="BodyText"/>
        <w:spacing w:before="9"/>
        <w:rPr>
          <w:sz w:val="21"/>
        </w:rPr>
      </w:pPr>
    </w:p>
    <w:p w14:paraId="0A4BBA19" w14:textId="77777777" w:rsidR="00D37E03" w:rsidRDefault="00D37E03" w:rsidP="00D37E03">
      <w:pPr>
        <w:pStyle w:val="BodyText"/>
        <w:ind w:left="192" w:right="774"/>
        <w:jc w:val="both"/>
      </w:pPr>
      <w:r>
        <w:t>LifePath Systems management will assist applicable workforce members in identifying and appropriately resolving any coding or billing issues or concerns. LifePath Systems will refund overpayments made by a federal health care program or other payers in accordance with applicable law.</w:t>
      </w:r>
    </w:p>
    <w:p w14:paraId="162F09E1" w14:textId="77777777" w:rsidR="00D37E03" w:rsidRDefault="00D37E03" w:rsidP="00D37E03">
      <w:pPr>
        <w:pStyle w:val="BodyText"/>
        <w:spacing w:before="3"/>
      </w:pPr>
    </w:p>
    <w:p w14:paraId="259ACA71" w14:textId="77777777" w:rsidR="00D37E03" w:rsidRDefault="00D37E03" w:rsidP="00D37E03">
      <w:pPr>
        <w:pStyle w:val="BodyText"/>
        <w:spacing w:line="237" w:lineRule="auto"/>
        <w:ind w:left="192" w:right="774" w:hanging="1"/>
        <w:jc w:val="both"/>
      </w:pPr>
      <w:r>
        <w:t xml:space="preserve">Workforce members will document accurately in all individuals’ served records, timesheets, financial transactions, </w:t>
      </w:r>
      <w:proofErr w:type="gramStart"/>
      <w:r>
        <w:t>billing</w:t>
      </w:r>
      <w:proofErr w:type="gramEnd"/>
      <w:r>
        <w:t xml:space="preserve"> and report generation.</w:t>
      </w:r>
    </w:p>
    <w:p w14:paraId="3E551264" w14:textId="77777777" w:rsidR="00D37E03" w:rsidRDefault="00D37E03" w:rsidP="00D37E03">
      <w:pPr>
        <w:pStyle w:val="BodyText"/>
        <w:spacing w:before="9"/>
      </w:pPr>
    </w:p>
    <w:p w14:paraId="60AF48CA" w14:textId="77777777" w:rsidR="00D37E03" w:rsidRDefault="00D37E03" w:rsidP="00D37E03">
      <w:pPr>
        <w:pStyle w:val="Heading2"/>
        <w:spacing w:before="1"/>
        <w:jc w:val="both"/>
      </w:pPr>
      <w:bookmarkStart w:id="11" w:name="Relationships_with_Federal_Health_Care_B"/>
      <w:bookmarkEnd w:id="11"/>
      <w:r>
        <w:t>Relationships with Federal Health Care Beneficiaries</w:t>
      </w:r>
    </w:p>
    <w:p w14:paraId="3F884BA5" w14:textId="77777777" w:rsidR="00D37E03" w:rsidRDefault="00D37E03" w:rsidP="00D37E03">
      <w:pPr>
        <w:pStyle w:val="BodyText"/>
        <w:ind w:left="191" w:right="775"/>
        <w:jc w:val="both"/>
      </w:pPr>
      <w:r>
        <w:t>Workforce members will comply with federal fraud and abuse laws which prohibit offering or providing incentives to beneficiaries in government health care programs and authorize the Office of Inspector General (OIG) to impose civil money penalties (CMPs) for these violations. Government health care programs include Medicare, Medicaid, Veterans Administration, and other programs.</w:t>
      </w:r>
    </w:p>
    <w:p w14:paraId="6ACABFBF" w14:textId="77777777" w:rsidR="00D37E03" w:rsidRDefault="00D37E03" w:rsidP="00D37E03">
      <w:pPr>
        <w:pStyle w:val="BodyText"/>
        <w:spacing w:before="9"/>
        <w:rPr>
          <w:sz w:val="21"/>
        </w:rPr>
      </w:pPr>
    </w:p>
    <w:p w14:paraId="7F2AF52C" w14:textId="77777777" w:rsidR="00D37E03" w:rsidRDefault="00D37E03" w:rsidP="00D37E03">
      <w:pPr>
        <w:pStyle w:val="BodyText"/>
        <w:ind w:left="190" w:right="775"/>
        <w:jc w:val="both"/>
      </w:pPr>
      <w:r>
        <w:t>Workforce members may not offer incentives of any kind to the beneficiaries, employees, or representatives of these programs to attract their business (including but not limited to gifts, gratuities, certain cost-sharing waivers, and other items of value).</w:t>
      </w:r>
    </w:p>
    <w:p w14:paraId="2E0CA3AE" w14:textId="77777777" w:rsidR="00D37E03" w:rsidRDefault="00D37E03" w:rsidP="00D37E03">
      <w:pPr>
        <w:pStyle w:val="BodyText"/>
        <w:spacing w:before="6"/>
      </w:pPr>
    </w:p>
    <w:p w14:paraId="35F00614" w14:textId="77777777" w:rsidR="00D37E03" w:rsidRDefault="00D37E03" w:rsidP="00D37E03">
      <w:pPr>
        <w:pStyle w:val="Heading2"/>
        <w:jc w:val="both"/>
      </w:pPr>
      <w:bookmarkStart w:id="12" w:name="Ineligible_Persons,_Excluded_Individuals"/>
      <w:bookmarkEnd w:id="12"/>
      <w:r>
        <w:t>Ineligible Persons, Excluded Individuals, and Entities</w:t>
      </w:r>
    </w:p>
    <w:p w14:paraId="54260C20" w14:textId="77777777" w:rsidR="00D37E03" w:rsidRDefault="00D37E03" w:rsidP="00D37E03">
      <w:pPr>
        <w:pStyle w:val="BodyText"/>
        <w:ind w:left="191" w:right="777"/>
        <w:jc w:val="both"/>
      </w:pPr>
      <w:r>
        <w:t>LifePath Systems does not do business with, hire, or bill for services rendered by excluded or debarred individuals or entities.</w:t>
      </w:r>
    </w:p>
    <w:p w14:paraId="52ABFFD1" w14:textId="77777777" w:rsidR="00D37E03" w:rsidRDefault="00D37E03" w:rsidP="00D37E03">
      <w:pPr>
        <w:pStyle w:val="BodyText"/>
        <w:spacing w:before="9"/>
        <w:rPr>
          <w:sz w:val="21"/>
        </w:rPr>
      </w:pPr>
    </w:p>
    <w:p w14:paraId="2B81C6C0" w14:textId="77777777" w:rsidR="00D37E03" w:rsidRDefault="00D37E03" w:rsidP="00D37E03">
      <w:pPr>
        <w:pStyle w:val="BodyText"/>
        <w:ind w:left="190" w:right="773"/>
        <w:jc w:val="both"/>
      </w:pPr>
      <w:r>
        <w:t xml:space="preserve">Workforce members are required to report to their supervisor, or the Human Resources Department immediately if the workforce member becomes excluded, debarred or ineligible </w:t>
      </w:r>
      <w:r>
        <w:rPr>
          <w:spacing w:val="-3"/>
        </w:rPr>
        <w:t xml:space="preserve">to </w:t>
      </w:r>
      <w:r>
        <w:t>participate in any government</w:t>
      </w:r>
      <w:r>
        <w:rPr>
          <w:spacing w:val="6"/>
        </w:rPr>
        <w:t xml:space="preserve"> </w:t>
      </w:r>
      <w:r>
        <w:t>health</w:t>
      </w:r>
      <w:r>
        <w:rPr>
          <w:spacing w:val="6"/>
        </w:rPr>
        <w:t xml:space="preserve"> </w:t>
      </w:r>
      <w:r>
        <w:t>care</w:t>
      </w:r>
      <w:r>
        <w:rPr>
          <w:spacing w:val="7"/>
        </w:rPr>
        <w:t xml:space="preserve"> </w:t>
      </w:r>
      <w:r>
        <w:t>program,</w:t>
      </w:r>
      <w:r>
        <w:rPr>
          <w:spacing w:val="-16"/>
        </w:rPr>
        <w:t xml:space="preserve"> </w:t>
      </w:r>
      <w:r>
        <w:t>or</w:t>
      </w:r>
      <w:r>
        <w:rPr>
          <w:spacing w:val="-16"/>
        </w:rPr>
        <w:t xml:space="preserve"> </w:t>
      </w:r>
      <w:r>
        <w:t>becomes</w:t>
      </w:r>
      <w:r>
        <w:rPr>
          <w:spacing w:val="-18"/>
        </w:rPr>
        <w:t xml:space="preserve"> </w:t>
      </w:r>
      <w:r>
        <w:t>aware</w:t>
      </w:r>
      <w:r>
        <w:rPr>
          <w:spacing w:val="-15"/>
        </w:rPr>
        <w:t xml:space="preserve"> </w:t>
      </w:r>
      <w:r>
        <w:t>that</w:t>
      </w:r>
      <w:r>
        <w:rPr>
          <w:spacing w:val="-11"/>
        </w:rPr>
        <w:t xml:space="preserve"> </w:t>
      </w:r>
      <w:r>
        <w:t>anyone</w:t>
      </w:r>
      <w:r>
        <w:rPr>
          <w:spacing w:val="-13"/>
        </w:rPr>
        <w:t xml:space="preserve"> </w:t>
      </w:r>
      <w:r>
        <w:t>doing</w:t>
      </w:r>
      <w:r>
        <w:rPr>
          <w:spacing w:val="-17"/>
        </w:rPr>
        <w:t xml:space="preserve"> </w:t>
      </w:r>
      <w:r>
        <w:t>business</w:t>
      </w:r>
      <w:r>
        <w:rPr>
          <w:spacing w:val="-21"/>
        </w:rPr>
        <w:t xml:space="preserve"> </w:t>
      </w:r>
      <w:r>
        <w:t>with</w:t>
      </w:r>
      <w:r>
        <w:rPr>
          <w:spacing w:val="-19"/>
        </w:rPr>
        <w:t xml:space="preserve"> </w:t>
      </w:r>
      <w:r>
        <w:t>or</w:t>
      </w:r>
      <w:r>
        <w:rPr>
          <w:spacing w:val="-11"/>
        </w:rPr>
        <w:t xml:space="preserve"> </w:t>
      </w:r>
      <w:r>
        <w:t>providing</w:t>
      </w:r>
      <w:r>
        <w:rPr>
          <w:spacing w:val="-10"/>
        </w:rPr>
        <w:t xml:space="preserve"> </w:t>
      </w:r>
      <w:r>
        <w:t>services for</w:t>
      </w:r>
      <w:r>
        <w:rPr>
          <w:spacing w:val="-15"/>
        </w:rPr>
        <w:t xml:space="preserve"> </w:t>
      </w:r>
      <w:r>
        <w:t>or</w:t>
      </w:r>
      <w:r>
        <w:rPr>
          <w:spacing w:val="-18"/>
        </w:rPr>
        <w:t xml:space="preserve"> </w:t>
      </w:r>
      <w:r>
        <w:t>on</w:t>
      </w:r>
      <w:r>
        <w:rPr>
          <w:spacing w:val="-16"/>
        </w:rPr>
        <w:t xml:space="preserve"> </w:t>
      </w:r>
      <w:r>
        <w:t>behalf</w:t>
      </w:r>
      <w:r>
        <w:rPr>
          <w:spacing w:val="-18"/>
        </w:rPr>
        <w:t xml:space="preserve"> </w:t>
      </w:r>
      <w:r>
        <w:t>of</w:t>
      </w:r>
      <w:r>
        <w:rPr>
          <w:spacing w:val="-15"/>
        </w:rPr>
        <w:t xml:space="preserve"> </w:t>
      </w:r>
      <w:r>
        <w:t>LifePath</w:t>
      </w:r>
      <w:r>
        <w:rPr>
          <w:spacing w:val="-4"/>
        </w:rPr>
        <w:t xml:space="preserve"> </w:t>
      </w:r>
      <w:r>
        <w:t>Systems</w:t>
      </w:r>
      <w:r>
        <w:rPr>
          <w:spacing w:val="-2"/>
        </w:rPr>
        <w:t xml:space="preserve"> </w:t>
      </w:r>
      <w:r>
        <w:t>has</w:t>
      </w:r>
      <w:r>
        <w:rPr>
          <w:spacing w:val="-3"/>
        </w:rPr>
        <w:t xml:space="preserve"> </w:t>
      </w:r>
      <w:r>
        <w:t>become excluded,</w:t>
      </w:r>
      <w:r>
        <w:rPr>
          <w:spacing w:val="-1"/>
        </w:rPr>
        <w:t xml:space="preserve"> </w:t>
      </w:r>
      <w:r>
        <w:t>debarred</w:t>
      </w:r>
      <w:r>
        <w:rPr>
          <w:spacing w:val="-5"/>
        </w:rPr>
        <w:t xml:space="preserve"> </w:t>
      </w:r>
      <w:r>
        <w:t>or</w:t>
      </w:r>
      <w:r>
        <w:rPr>
          <w:spacing w:val="-29"/>
        </w:rPr>
        <w:t xml:space="preserve"> </w:t>
      </w:r>
      <w:r>
        <w:t>ineligible.</w:t>
      </w:r>
      <w:r>
        <w:rPr>
          <w:spacing w:val="46"/>
        </w:rPr>
        <w:t xml:space="preserve"> </w:t>
      </w:r>
      <w:r>
        <w:t>Supervisors</w:t>
      </w:r>
      <w:r>
        <w:rPr>
          <w:spacing w:val="-1"/>
        </w:rPr>
        <w:t xml:space="preserve"> </w:t>
      </w:r>
      <w:r>
        <w:t>are</w:t>
      </w:r>
      <w:r>
        <w:rPr>
          <w:spacing w:val="-4"/>
        </w:rPr>
        <w:t xml:space="preserve"> </w:t>
      </w:r>
      <w:r>
        <w:t>required to report knowledge of a workforce member becoming excluded, debarred, or ineligible for participation in a governmental healthcare program immediately to the Human Resources Department. All workforce members are checked through the Office of Inspector General (OIG) before they report to work and on a monthly basis as required by the</w:t>
      </w:r>
      <w:r>
        <w:rPr>
          <w:spacing w:val="-6"/>
        </w:rPr>
        <w:t xml:space="preserve"> </w:t>
      </w:r>
      <w:r>
        <w:t>OIG.</w:t>
      </w:r>
    </w:p>
    <w:p w14:paraId="2CB274B7" w14:textId="77777777" w:rsidR="00D37E03" w:rsidRDefault="00D37E03" w:rsidP="00D37E03">
      <w:pPr>
        <w:jc w:val="both"/>
        <w:sectPr w:rsidR="00D37E03">
          <w:pgSz w:w="12240" w:h="15840"/>
          <w:pgMar w:top="1360" w:right="720" w:bottom="940" w:left="1100" w:header="273" w:footer="748" w:gutter="0"/>
          <w:cols w:space="720"/>
        </w:sectPr>
      </w:pPr>
    </w:p>
    <w:p w14:paraId="55345676" w14:textId="77777777" w:rsidR="00D37E03" w:rsidRDefault="00D37E03" w:rsidP="00D37E03">
      <w:pPr>
        <w:pStyle w:val="BodyText"/>
        <w:spacing w:before="4"/>
        <w:rPr>
          <w:sz w:val="18"/>
        </w:rPr>
      </w:pPr>
    </w:p>
    <w:p w14:paraId="53E5DFBB" w14:textId="77777777" w:rsidR="00D37E03" w:rsidRDefault="00D37E03" w:rsidP="00D37E03">
      <w:pPr>
        <w:pStyle w:val="Heading2"/>
        <w:spacing w:before="51"/>
        <w:jc w:val="both"/>
      </w:pPr>
      <w:bookmarkStart w:id="13" w:name="Monitoring_and_Investigations"/>
      <w:bookmarkEnd w:id="13"/>
      <w:r>
        <w:t>Monitoring and Investigations</w:t>
      </w:r>
    </w:p>
    <w:p w14:paraId="34C4F43B" w14:textId="77777777" w:rsidR="00D37E03" w:rsidRDefault="00D37E03" w:rsidP="00D37E03">
      <w:pPr>
        <w:pStyle w:val="BodyText"/>
        <w:ind w:left="191" w:right="773"/>
        <w:jc w:val="both"/>
      </w:pPr>
      <w:r>
        <w:t>LifePath Systems is committed to monitoring and investigating compliance concerns relating to laws, regulations and/or LifePath Systems Policies and Procedures. When a violation is substantiated, LifePath Systems will initiate corrective action including, as appropriate, resolving overpayments, making required notifications to government agencies, implementing systemic changes to prevent recurrences, and instituting disciplinary actions.</w:t>
      </w:r>
    </w:p>
    <w:p w14:paraId="02DA5979" w14:textId="77777777" w:rsidR="00D37E03" w:rsidRDefault="00D37E03" w:rsidP="00D37E03">
      <w:pPr>
        <w:pStyle w:val="BodyText"/>
        <w:spacing w:before="7"/>
        <w:rPr>
          <w:sz w:val="26"/>
        </w:rPr>
      </w:pPr>
    </w:p>
    <w:p w14:paraId="0DA728DD" w14:textId="77777777" w:rsidR="00D37E03" w:rsidRDefault="00D37E03" w:rsidP="00D37E03">
      <w:pPr>
        <w:pStyle w:val="Heading2"/>
        <w:jc w:val="both"/>
      </w:pPr>
      <w:bookmarkStart w:id="14" w:name="Medical_Records"/>
      <w:bookmarkEnd w:id="14"/>
      <w:r>
        <w:t>Medical Records</w:t>
      </w:r>
    </w:p>
    <w:p w14:paraId="60D758B6" w14:textId="77777777" w:rsidR="00D37E03" w:rsidRDefault="00D37E03" w:rsidP="00D37E03">
      <w:pPr>
        <w:pStyle w:val="BodyText"/>
        <w:ind w:left="191" w:right="773"/>
        <w:jc w:val="both"/>
      </w:pPr>
      <w:r>
        <w:t>LifePath</w:t>
      </w:r>
      <w:r>
        <w:rPr>
          <w:spacing w:val="-14"/>
        </w:rPr>
        <w:t xml:space="preserve"> </w:t>
      </w:r>
      <w:r>
        <w:t>Systems</w:t>
      </w:r>
      <w:r>
        <w:rPr>
          <w:spacing w:val="-16"/>
        </w:rPr>
        <w:t xml:space="preserve"> </w:t>
      </w:r>
      <w:r>
        <w:t>strives</w:t>
      </w:r>
      <w:r>
        <w:rPr>
          <w:spacing w:val="-14"/>
        </w:rPr>
        <w:t xml:space="preserve"> </w:t>
      </w:r>
      <w:r>
        <w:t>to</w:t>
      </w:r>
      <w:r>
        <w:rPr>
          <w:spacing w:val="-17"/>
        </w:rPr>
        <w:t xml:space="preserve"> </w:t>
      </w:r>
      <w:r>
        <w:t>ensure</w:t>
      </w:r>
      <w:r>
        <w:rPr>
          <w:spacing w:val="-16"/>
        </w:rPr>
        <w:t xml:space="preserve"> </w:t>
      </w:r>
      <w:r>
        <w:t>medical</w:t>
      </w:r>
      <w:r>
        <w:rPr>
          <w:spacing w:val="-16"/>
        </w:rPr>
        <w:t xml:space="preserve"> </w:t>
      </w:r>
      <w:r>
        <w:t>records</w:t>
      </w:r>
      <w:r>
        <w:rPr>
          <w:spacing w:val="-13"/>
        </w:rPr>
        <w:t xml:space="preserve"> </w:t>
      </w:r>
      <w:r>
        <w:t>are</w:t>
      </w:r>
      <w:r>
        <w:rPr>
          <w:spacing w:val="-16"/>
        </w:rPr>
        <w:t xml:space="preserve"> </w:t>
      </w:r>
      <w:r>
        <w:t>accurate</w:t>
      </w:r>
      <w:r>
        <w:rPr>
          <w:spacing w:val="-13"/>
        </w:rPr>
        <w:t xml:space="preserve"> </w:t>
      </w:r>
      <w:r>
        <w:t>and</w:t>
      </w:r>
      <w:r>
        <w:rPr>
          <w:spacing w:val="-17"/>
        </w:rPr>
        <w:t xml:space="preserve"> </w:t>
      </w:r>
      <w:r>
        <w:t>to</w:t>
      </w:r>
      <w:r>
        <w:rPr>
          <w:spacing w:val="-10"/>
        </w:rPr>
        <w:t xml:space="preserve"> </w:t>
      </w:r>
      <w:r>
        <w:t>provide</w:t>
      </w:r>
      <w:r>
        <w:rPr>
          <w:spacing w:val="-13"/>
        </w:rPr>
        <w:t xml:space="preserve"> </w:t>
      </w:r>
      <w:r>
        <w:t>information</w:t>
      </w:r>
      <w:r>
        <w:rPr>
          <w:spacing w:val="-17"/>
        </w:rPr>
        <w:t xml:space="preserve"> </w:t>
      </w:r>
      <w:r>
        <w:t>that</w:t>
      </w:r>
      <w:r>
        <w:rPr>
          <w:spacing w:val="-13"/>
        </w:rPr>
        <w:t xml:space="preserve"> </w:t>
      </w:r>
      <w:r>
        <w:t>documents the treatment provided and supports claims submitted. Tampering with or falsifying medical records, financial documents, or other business records of LifePath Systems will not be</w:t>
      </w:r>
      <w:r>
        <w:rPr>
          <w:spacing w:val="-18"/>
        </w:rPr>
        <w:t xml:space="preserve"> </w:t>
      </w:r>
      <w:r>
        <w:t>tolerated.</w:t>
      </w:r>
    </w:p>
    <w:p w14:paraId="40733853" w14:textId="77777777" w:rsidR="00D37E03" w:rsidRDefault="00D37E03" w:rsidP="00D37E03">
      <w:pPr>
        <w:pStyle w:val="BodyText"/>
        <w:spacing w:before="7"/>
        <w:rPr>
          <w:sz w:val="21"/>
        </w:rPr>
      </w:pPr>
    </w:p>
    <w:p w14:paraId="1F44ABCF" w14:textId="77777777" w:rsidR="00D37E03" w:rsidRDefault="00D37E03" w:rsidP="00D37E03">
      <w:pPr>
        <w:pStyle w:val="BodyText"/>
        <w:ind w:left="191" w:right="774"/>
        <w:jc w:val="both"/>
      </w:pPr>
      <w:r>
        <w:t>The confidentiality of protected health information must be maintained in accordance with privacy and security laws and regulations, including protected health information (PHI) under the Health Information Portability and Accountability (HIPAA) Act, the Health Information Technology for Economic and Clinical Health (HITECH) Act, and applicable Texas laws.</w:t>
      </w:r>
    </w:p>
    <w:p w14:paraId="287FEE01" w14:textId="77777777" w:rsidR="00D37E03" w:rsidRDefault="00D37E03" w:rsidP="00D37E03">
      <w:pPr>
        <w:pStyle w:val="BodyText"/>
        <w:spacing w:before="9"/>
      </w:pPr>
    </w:p>
    <w:p w14:paraId="4EDA72FB" w14:textId="77777777" w:rsidR="00D37E03" w:rsidRDefault="00D37E03" w:rsidP="00D37E03">
      <w:pPr>
        <w:pStyle w:val="Heading2"/>
      </w:pPr>
      <w:bookmarkStart w:id="15" w:name="Employment"/>
      <w:bookmarkEnd w:id="15"/>
      <w:r>
        <w:t>Employment</w:t>
      </w:r>
    </w:p>
    <w:p w14:paraId="2D79E020" w14:textId="77777777" w:rsidR="00D37E03" w:rsidRDefault="00D37E03" w:rsidP="00D37E03">
      <w:pPr>
        <w:pStyle w:val="BodyText"/>
        <w:ind w:left="191" w:right="757"/>
      </w:pPr>
      <w:r>
        <w:t>LifePath Systems promotes diversity and strives to provide a workplace environment that is in full compliance</w:t>
      </w:r>
      <w:r>
        <w:rPr>
          <w:spacing w:val="-25"/>
        </w:rPr>
        <w:t xml:space="preserve"> </w:t>
      </w:r>
      <w:r>
        <w:t>with</w:t>
      </w:r>
      <w:r>
        <w:rPr>
          <w:spacing w:val="-24"/>
        </w:rPr>
        <w:t xml:space="preserve"> </w:t>
      </w:r>
      <w:r>
        <w:t>all</w:t>
      </w:r>
      <w:r>
        <w:rPr>
          <w:spacing w:val="-21"/>
        </w:rPr>
        <w:t xml:space="preserve"> </w:t>
      </w:r>
      <w:r>
        <w:t>applicable</w:t>
      </w:r>
      <w:r>
        <w:rPr>
          <w:spacing w:val="-21"/>
        </w:rPr>
        <w:t xml:space="preserve"> </w:t>
      </w:r>
      <w:r>
        <w:t>employment-related</w:t>
      </w:r>
      <w:r>
        <w:rPr>
          <w:spacing w:val="-24"/>
        </w:rPr>
        <w:t xml:space="preserve"> </w:t>
      </w:r>
      <w:r>
        <w:t>laws</w:t>
      </w:r>
      <w:r>
        <w:rPr>
          <w:spacing w:val="-21"/>
        </w:rPr>
        <w:t xml:space="preserve"> </w:t>
      </w:r>
      <w:r>
        <w:t>as</w:t>
      </w:r>
      <w:r>
        <w:rPr>
          <w:spacing w:val="-23"/>
        </w:rPr>
        <w:t xml:space="preserve"> </w:t>
      </w:r>
      <w:r>
        <w:t>well</w:t>
      </w:r>
      <w:r>
        <w:rPr>
          <w:spacing w:val="-24"/>
        </w:rPr>
        <w:t xml:space="preserve"> </w:t>
      </w:r>
      <w:r>
        <w:t>as</w:t>
      </w:r>
      <w:r>
        <w:rPr>
          <w:spacing w:val="-26"/>
        </w:rPr>
        <w:t xml:space="preserve"> </w:t>
      </w:r>
      <w:r>
        <w:t>LifePath</w:t>
      </w:r>
      <w:r>
        <w:rPr>
          <w:spacing w:val="-23"/>
        </w:rPr>
        <w:t xml:space="preserve"> </w:t>
      </w:r>
      <w:r>
        <w:t>Systems</w:t>
      </w:r>
      <w:r>
        <w:rPr>
          <w:spacing w:val="-26"/>
        </w:rPr>
        <w:t xml:space="preserve"> </w:t>
      </w:r>
      <w:r>
        <w:t>Policies</w:t>
      </w:r>
      <w:r>
        <w:rPr>
          <w:spacing w:val="-23"/>
        </w:rPr>
        <w:t xml:space="preserve"> </w:t>
      </w:r>
      <w:r>
        <w:t>and</w:t>
      </w:r>
      <w:r>
        <w:rPr>
          <w:spacing w:val="-26"/>
        </w:rPr>
        <w:t xml:space="preserve"> </w:t>
      </w:r>
      <w:r>
        <w:t>Procedures.</w:t>
      </w:r>
    </w:p>
    <w:p w14:paraId="3797F667" w14:textId="77777777" w:rsidR="00D37E03" w:rsidRDefault="00D37E03" w:rsidP="00D37E03">
      <w:pPr>
        <w:pStyle w:val="BodyText"/>
        <w:spacing w:before="8"/>
        <w:rPr>
          <w:sz w:val="21"/>
        </w:rPr>
      </w:pPr>
    </w:p>
    <w:p w14:paraId="5BD4B1E5" w14:textId="77777777" w:rsidR="00D37E03" w:rsidRDefault="00D37E03" w:rsidP="00D37E03">
      <w:pPr>
        <w:pStyle w:val="BodyText"/>
        <w:spacing w:before="1"/>
        <w:ind w:left="190" w:right="775"/>
        <w:jc w:val="both"/>
      </w:pPr>
      <w:r>
        <w:t>It is LifePath Systems policy to provide equal employment opportunities to all personnel, prospective and current, without regard to race, color, religion, sex, age, sexual orientation, national origin, marital status, disability,</w:t>
      </w:r>
      <w:r>
        <w:rPr>
          <w:spacing w:val="-4"/>
        </w:rPr>
        <w:t xml:space="preserve"> </w:t>
      </w:r>
      <w:r>
        <w:t>or</w:t>
      </w:r>
      <w:r>
        <w:rPr>
          <w:spacing w:val="-7"/>
        </w:rPr>
        <w:t xml:space="preserve"> </w:t>
      </w:r>
      <w:r>
        <w:t>veteran</w:t>
      </w:r>
      <w:r>
        <w:rPr>
          <w:spacing w:val="-5"/>
        </w:rPr>
        <w:t xml:space="preserve"> </w:t>
      </w:r>
      <w:r>
        <w:t>status,</w:t>
      </w:r>
      <w:r>
        <w:rPr>
          <w:spacing w:val="-4"/>
        </w:rPr>
        <w:t xml:space="preserve"> </w:t>
      </w:r>
      <w:r>
        <w:t>and</w:t>
      </w:r>
      <w:r>
        <w:rPr>
          <w:spacing w:val="-5"/>
        </w:rPr>
        <w:t xml:space="preserve"> </w:t>
      </w:r>
      <w:r>
        <w:t>LifePath</w:t>
      </w:r>
      <w:r>
        <w:rPr>
          <w:spacing w:val="-4"/>
        </w:rPr>
        <w:t xml:space="preserve"> </w:t>
      </w:r>
      <w:r>
        <w:t>Systems</w:t>
      </w:r>
      <w:r>
        <w:rPr>
          <w:spacing w:val="-4"/>
        </w:rPr>
        <w:t xml:space="preserve"> </w:t>
      </w:r>
      <w:r>
        <w:t>will</w:t>
      </w:r>
      <w:r>
        <w:rPr>
          <w:spacing w:val="-7"/>
        </w:rPr>
        <w:t xml:space="preserve"> </w:t>
      </w:r>
      <w:r>
        <w:t>do</w:t>
      </w:r>
      <w:r>
        <w:rPr>
          <w:spacing w:val="-3"/>
        </w:rPr>
        <w:t xml:space="preserve"> </w:t>
      </w:r>
      <w:r>
        <w:t>its</w:t>
      </w:r>
      <w:r>
        <w:rPr>
          <w:spacing w:val="-4"/>
        </w:rPr>
        <w:t xml:space="preserve"> </w:t>
      </w:r>
      <w:r>
        <w:t>best</w:t>
      </w:r>
      <w:r>
        <w:rPr>
          <w:spacing w:val="-4"/>
        </w:rPr>
        <w:t xml:space="preserve"> </w:t>
      </w:r>
      <w:r>
        <w:t>to</w:t>
      </w:r>
      <w:r>
        <w:rPr>
          <w:spacing w:val="-4"/>
        </w:rPr>
        <w:t xml:space="preserve"> </w:t>
      </w:r>
      <w:r>
        <w:t>make</w:t>
      </w:r>
      <w:r>
        <w:rPr>
          <w:spacing w:val="-4"/>
        </w:rPr>
        <w:t xml:space="preserve"> </w:t>
      </w:r>
      <w:r>
        <w:t>reasonable</w:t>
      </w:r>
      <w:r>
        <w:rPr>
          <w:spacing w:val="-4"/>
        </w:rPr>
        <w:t xml:space="preserve"> </w:t>
      </w:r>
      <w:r>
        <w:t>accommodations</w:t>
      </w:r>
      <w:r>
        <w:rPr>
          <w:spacing w:val="-4"/>
        </w:rPr>
        <w:t xml:space="preserve"> </w:t>
      </w:r>
      <w:r>
        <w:t>for known</w:t>
      </w:r>
      <w:r>
        <w:rPr>
          <w:spacing w:val="-2"/>
        </w:rPr>
        <w:t xml:space="preserve"> </w:t>
      </w:r>
      <w:r>
        <w:t>disabilities.</w:t>
      </w:r>
    </w:p>
    <w:p w14:paraId="09B98E4A" w14:textId="77777777" w:rsidR="00D37E03" w:rsidRDefault="00D37E03" w:rsidP="00D37E03">
      <w:pPr>
        <w:pStyle w:val="BodyText"/>
        <w:spacing w:before="10"/>
        <w:rPr>
          <w:sz w:val="21"/>
        </w:rPr>
      </w:pPr>
    </w:p>
    <w:p w14:paraId="2E94562B" w14:textId="77777777" w:rsidR="00D37E03" w:rsidRDefault="00D37E03" w:rsidP="00D37E03">
      <w:pPr>
        <w:pStyle w:val="BodyText"/>
        <w:ind w:left="190" w:right="775"/>
        <w:jc w:val="both"/>
      </w:pPr>
      <w:r>
        <w:t>LifePath Systems personnel who have questions concerning or are aware of any breach of the Equal Employment Opportunity (EEO) guidelines, should contact the LifePath Systems Human Resources Department. LifePath Systems prohibits workplace violence, threats of harm, and harassment of its personnel of any kind.</w:t>
      </w:r>
    </w:p>
    <w:p w14:paraId="0BBA8CB0" w14:textId="77777777" w:rsidR="00D37E03" w:rsidRDefault="00D37E03" w:rsidP="00D37E03">
      <w:pPr>
        <w:pStyle w:val="BodyText"/>
        <w:spacing w:before="9"/>
      </w:pPr>
    </w:p>
    <w:p w14:paraId="0EB3DFFB" w14:textId="77777777" w:rsidR="00D37E03" w:rsidRDefault="00D37E03" w:rsidP="00D37E03">
      <w:pPr>
        <w:pStyle w:val="Heading2"/>
        <w:spacing w:before="1"/>
        <w:jc w:val="both"/>
      </w:pPr>
      <w:bookmarkStart w:id="16" w:name="Environment_and_Workplace_Safety"/>
      <w:bookmarkEnd w:id="16"/>
      <w:r>
        <w:t>Environment and Workplace Safety</w:t>
      </w:r>
    </w:p>
    <w:p w14:paraId="25A461D3" w14:textId="77777777" w:rsidR="00D37E03" w:rsidRDefault="00D37E03" w:rsidP="00D37E03">
      <w:pPr>
        <w:pStyle w:val="BodyText"/>
        <w:ind w:left="190" w:right="773" w:firstLine="1"/>
        <w:jc w:val="both"/>
      </w:pPr>
      <w:r>
        <w:t>LifePath Systems expects its workforce to obey all state, federal and local environmental and workplace safety laws, and regulations, including those endorsed by the Environmental Protection Agency and the Occupational Safety and Health Administration (OSHA).</w:t>
      </w:r>
    </w:p>
    <w:p w14:paraId="2E4993A0" w14:textId="77777777" w:rsidR="00D37E03" w:rsidRDefault="00D37E03" w:rsidP="00D37E03">
      <w:pPr>
        <w:pStyle w:val="BodyText"/>
        <w:spacing w:before="4"/>
      </w:pPr>
    </w:p>
    <w:p w14:paraId="57B12EE6" w14:textId="77777777" w:rsidR="00D37E03" w:rsidRDefault="00D37E03" w:rsidP="00D37E03">
      <w:pPr>
        <w:pStyle w:val="Heading2"/>
        <w:jc w:val="both"/>
      </w:pPr>
      <w:bookmarkStart w:id="17" w:name="Reporting_Suspected_Wrongdoing"/>
      <w:bookmarkEnd w:id="17"/>
      <w:r>
        <w:t>Reporting Suspected Wrongdoing</w:t>
      </w:r>
    </w:p>
    <w:p w14:paraId="43611C39" w14:textId="77777777" w:rsidR="00D37E03" w:rsidRDefault="00D37E03" w:rsidP="00D37E03">
      <w:pPr>
        <w:pStyle w:val="BodyText"/>
        <w:ind w:left="190" w:right="757"/>
      </w:pPr>
      <w:r>
        <w:t>Members of the LifePath Systems workforce have a responsibility to report any suspicion or knowledge of wrongdoings promptly, using one of the processes described below.</w:t>
      </w:r>
    </w:p>
    <w:p w14:paraId="7F849B68" w14:textId="77777777" w:rsidR="00D37E03" w:rsidRDefault="00D37E03" w:rsidP="00D37E03">
      <w:pPr>
        <w:pStyle w:val="BodyText"/>
        <w:spacing w:before="7"/>
        <w:rPr>
          <w:sz w:val="21"/>
        </w:rPr>
      </w:pPr>
    </w:p>
    <w:p w14:paraId="1D4AE9C8" w14:textId="77777777" w:rsidR="00D37E03" w:rsidRDefault="00D37E03" w:rsidP="00D37E03">
      <w:pPr>
        <w:pStyle w:val="ListParagraph"/>
        <w:numPr>
          <w:ilvl w:val="0"/>
          <w:numId w:val="1"/>
        </w:numPr>
        <w:tabs>
          <w:tab w:val="left" w:pos="820"/>
        </w:tabs>
        <w:ind w:right="775"/>
      </w:pPr>
      <w:r>
        <w:t>Report the issue to a supervisor, program administrator, division director, Director of Human Resources, or Chief Compliance Officer,</w:t>
      </w:r>
      <w:r>
        <w:rPr>
          <w:spacing w:val="-6"/>
        </w:rPr>
        <w:t xml:space="preserve"> </w:t>
      </w:r>
      <w:r>
        <w:t>or</w:t>
      </w:r>
    </w:p>
    <w:p w14:paraId="5DF76104" w14:textId="77777777" w:rsidR="00D37E03" w:rsidRDefault="00D37E03" w:rsidP="00D37E03">
      <w:pPr>
        <w:pStyle w:val="ListParagraph"/>
        <w:numPr>
          <w:ilvl w:val="0"/>
          <w:numId w:val="1"/>
        </w:numPr>
        <w:tabs>
          <w:tab w:val="left" w:pos="820"/>
        </w:tabs>
      </w:pPr>
      <w:r>
        <w:t>Report the issue via the LifePath Systems Employee Compliance Hotline</w:t>
      </w:r>
      <w:r>
        <w:rPr>
          <w:spacing w:val="-12"/>
        </w:rPr>
        <w:t xml:space="preserve"> </w:t>
      </w:r>
      <w:r>
        <w:t>(972.330.4301).</w:t>
      </w:r>
    </w:p>
    <w:p w14:paraId="7651BB9A" w14:textId="77777777" w:rsidR="00D37E03" w:rsidRDefault="00D37E03" w:rsidP="00D37E03">
      <w:pPr>
        <w:pStyle w:val="ListParagraph"/>
        <w:numPr>
          <w:ilvl w:val="1"/>
          <w:numId w:val="1"/>
        </w:numPr>
        <w:tabs>
          <w:tab w:val="left" w:pos="1180"/>
        </w:tabs>
        <w:ind w:right="775"/>
      </w:pPr>
      <w:r>
        <w:t>Calls to the Hotline may be reported anonymously and no workforce member who reports a suspected</w:t>
      </w:r>
      <w:r>
        <w:rPr>
          <w:spacing w:val="-12"/>
        </w:rPr>
        <w:t xml:space="preserve"> </w:t>
      </w:r>
      <w:r>
        <w:t>violation</w:t>
      </w:r>
      <w:r>
        <w:rPr>
          <w:spacing w:val="-9"/>
        </w:rPr>
        <w:t xml:space="preserve"> </w:t>
      </w:r>
      <w:r>
        <w:t>in</w:t>
      </w:r>
      <w:r>
        <w:rPr>
          <w:spacing w:val="-9"/>
        </w:rPr>
        <w:t xml:space="preserve"> </w:t>
      </w:r>
      <w:r>
        <w:t>good</w:t>
      </w:r>
      <w:r>
        <w:rPr>
          <w:spacing w:val="-11"/>
        </w:rPr>
        <w:t xml:space="preserve"> </w:t>
      </w:r>
      <w:r>
        <w:t>faith</w:t>
      </w:r>
      <w:r>
        <w:rPr>
          <w:spacing w:val="-9"/>
        </w:rPr>
        <w:t xml:space="preserve"> </w:t>
      </w:r>
      <w:r>
        <w:t>will</w:t>
      </w:r>
      <w:r>
        <w:rPr>
          <w:spacing w:val="-8"/>
        </w:rPr>
        <w:t xml:space="preserve"> </w:t>
      </w:r>
      <w:r>
        <w:t>be</w:t>
      </w:r>
      <w:r>
        <w:rPr>
          <w:spacing w:val="-7"/>
        </w:rPr>
        <w:t xml:space="preserve"> </w:t>
      </w:r>
      <w:r>
        <w:t>subject</w:t>
      </w:r>
      <w:r>
        <w:rPr>
          <w:spacing w:val="-8"/>
        </w:rPr>
        <w:t xml:space="preserve"> </w:t>
      </w:r>
      <w:r>
        <w:t>to</w:t>
      </w:r>
      <w:r>
        <w:rPr>
          <w:spacing w:val="-7"/>
        </w:rPr>
        <w:t xml:space="preserve"> </w:t>
      </w:r>
      <w:r>
        <w:t>disciplinary</w:t>
      </w:r>
      <w:r>
        <w:rPr>
          <w:spacing w:val="-8"/>
        </w:rPr>
        <w:t xml:space="preserve"> </w:t>
      </w:r>
      <w:r>
        <w:t>action</w:t>
      </w:r>
      <w:r>
        <w:rPr>
          <w:spacing w:val="-11"/>
        </w:rPr>
        <w:t xml:space="preserve"> </w:t>
      </w:r>
      <w:r>
        <w:t>or</w:t>
      </w:r>
      <w:r>
        <w:rPr>
          <w:spacing w:val="-8"/>
        </w:rPr>
        <w:t xml:space="preserve"> </w:t>
      </w:r>
      <w:r>
        <w:t>punished</w:t>
      </w:r>
      <w:r>
        <w:rPr>
          <w:spacing w:val="-9"/>
        </w:rPr>
        <w:t xml:space="preserve"> </w:t>
      </w:r>
      <w:r>
        <w:t>in</w:t>
      </w:r>
      <w:r>
        <w:rPr>
          <w:spacing w:val="-9"/>
        </w:rPr>
        <w:t xml:space="preserve"> </w:t>
      </w:r>
      <w:r>
        <w:t>any</w:t>
      </w:r>
      <w:r>
        <w:rPr>
          <w:spacing w:val="-7"/>
        </w:rPr>
        <w:t xml:space="preserve"> </w:t>
      </w:r>
      <w:r>
        <w:t>way</w:t>
      </w:r>
      <w:r>
        <w:rPr>
          <w:spacing w:val="-7"/>
        </w:rPr>
        <w:t xml:space="preserve"> </w:t>
      </w:r>
      <w:r>
        <w:t>for making a</w:t>
      </w:r>
      <w:r>
        <w:rPr>
          <w:spacing w:val="-4"/>
        </w:rPr>
        <w:t xml:space="preserve"> </w:t>
      </w:r>
      <w:r>
        <w:t>report.</w:t>
      </w:r>
    </w:p>
    <w:p w14:paraId="38970B64" w14:textId="77777777" w:rsidR="00D37E03" w:rsidRDefault="00D37E03" w:rsidP="00D37E03">
      <w:pPr>
        <w:jc w:val="both"/>
        <w:sectPr w:rsidR="00D37E03">
          <w:pgSz w:w="12240" w:h="15840"/>
          <w:pgMar w:top="1360" w:right="720" w:bottom="940" w:left="1100" w:header="273" w:footer="748" w:gutter="0"/>
          <w:cols w:space="720"/>
        </w:sectPr>
      </w:pPr>
    </w:p>
    <w:p w14:paraId="159CCC54" w14:textId="77777777" w:rsidR="00D37E03" w:rsidRDefault="00D37E03" w:rsidP="00D37E03">
      <w:pPr>
        <w:pStyle w:val="BodyText"/>
        <w:spacing w:before="4"/>
        <w:rPr>
          <w:sz w:val="17"/>
        </w:rPr>
      </w:pPr>
    </w:p>
    <w:p w14:paraId="3B57738E" w14:textId="77777777" w:rsidR="00D37E03" w:rsidRDefault="00D37E03" w:rsidP="00D37E03">
      <w:pPr>
        <w:pStyle w:val="BodyText"/>
        <w:spacing w:before="56"/>
        <w:ind w:left="191" w:right="775"/>
        <w:jc w:val="both"/>
      </w:pPr>
      <w:r>
        <w:t>Any workforce member who becomes aware of improper conduct but knowingly declines to report the improper conduct may be subject to disciplinary action up to and including immediate termination.</w:t>
      </w:r>
    </w:p>
    <w:p w14:paraId="24F8DB8A" w14:textId="77777777" w:rsidR="00D37E03" w:rsidRDefault="00D37E03" w:rsidP="00D37E03">
      <w:pPr>
        <w:pStyle w:val="BodyText"/>
        <w:spacing w:before="1"/>
      </w:pPr>
    </w:p>
    <w:p w14:paraId="7A0B0583" w14:textId="77777777" w:rsidR="00D37E03" w:rsidRDefault="00D37E03" w:rsidP="00D37E03">
      <w:pPr>
        <w:pStyle w:val="BodyText"/>
        <w:ind w:left="190" w:right="777"/>
        <w:jc w:val="both"/>
      </w:pPr>
      <w:r>
        <w:t>Self-reporting</w:t>
      </w:r>
      <w:r>
        <w:rPr>
          <w:spacing w:val="-4"/>
        </w:rPr>
        <w:t xml:space="preserve"> </w:t>
      </w:r>
      <w:r>
        <w:t>is</w:t>
      </w:r>
      <w:r>
        <w:rPr>
          <w:spacing w:val="-6"/>
        </w:rPr>
        <w:t xml:space="preserve"> </w:t>
      </w:r>
      <w:r>
        <w:t>encouraged</w:t>
      </w:r>
      <w:r>
        <w:rPr>
          <w:spacing w:val="-3"/>
        </w:rPr>
        <w:t xml:space="preserve"> </w:t>
      </w:r>
      <w:r>
        <w:t>—</w:t>
      </w:r>
      <w:r>
        <w:rPr>
          <w:spacing w:val="-4"/>
        </w:rPr>
        <w:t xml:space="preserve"> </w:t>
      </w:r>
      <w:r>
        <w:t>workforce</w:t>
      </w:r>
      <w:r>
        <w:rPr>
          <w:spacing w:val="-5"/>
        </w:rPr>
        <w:t xml:space="preserve"> </w:t>
      </w:r>
      <w:r>
        <w:t>members</w:t>
      </w:r>
      <w:r>
        <w:rPr>
          <w:spacing w:val="-2"/>
        </w:rPr>
        <w:t xml:space="preserve"> </w:t>
      </w:r>
      <w:r>
        <w:t>who</w:t>
      </w:r>
      <w:r>
        <w:rPr>
          <w:spacing w:val="-2"/>
        </w:rPr>
        <w:t xml:space="preserve"> </w:t>
      </w:r>
      <w:r>
        <w:t>reports</w:t>
      </w:r>
      <w:r>
        <w:rPr>
          <w:spacing w:val="-4"/>
        </w:rPr>
        <w:t xml:space="preserve"> </w:t>
      </w:r>
      <w:r>
        <w:t>their</w:t>
      </w:r>
      <w:r>
        <w:rPr>
          <w:spacing w:val="-6"/>
        </w:rPr>
        <w:t xml:space="preserve"> </w:t>
      </w:r>
      <w:r>
        <w:t>own</w:t>
      </w:r>
      <w:r>
        <w:rPr>
          <w:spacing w:val="-6"/>
        </w:rPr>
        <w:t xml:space="preserve"> </w:t>
      </w:r>
      <w:r>
        <w:t>wrongdoing</w:t>
      </w:r>
      <w:r>
        <w:rPr>
          <w:spacing w:val="-3"/>
        </w:rPr>
        <w:t xml:space="preserve"> </w:t>
      </w:r>
      <w:r>
        <w:t>or</w:t>
      </w:r>
      <w:r>
        <w:rPr>
          <w:spacing w:val="-6"/>
        </w:rPr>
        <w:t xml:space="preserve"> </w:t>
      </w:r>
      <w:r>
        <w:t>violation</w:t>
      </w:r>
      <w:r>
        <w:rPr>
          <w:spacing w:val="-5"/>
        </w:rPr>
        <w:t xml:space="preserve"> </w:t>
      </w:r>
      <w:r>
        <w:t>of</w:t>
      </w:r>
      <w:r>
        <w:rPr>
          <w:spacing w:val="-4"/>
        </w:rPr>
        <w:t xml:space="preserve"> </w:t>
      </w:r>
      <w:r>
        <w:rPr>
          <w:spacing w:val="-3"/>
        </w:rPr>
        <w:t xml:space="preserve">law </w:t>
      </w:r>
      <w:r>
        <w:t>will be given due consideration in potential mitigation of any disciplinary</w:t>
      </w:r>
      <w:r>
        <w:rPr>
          <w:spacing w:val="-15"/>
        </w:rPr>
        <w:t xml:space="preserve"> </w:t>
      </w:r>
      <w:r>
        <w:t>action.</w:t>
      </w:r>
    </w:p>
    <w:p w14:paraId="13DF5E44" w14:textId="77777777" w:rsidR="00D37E03" w:rsidRDefault="00D37E03" w:rsidP="00D37E03">
      <w:pPr>
        <w:pStyle w:val="BodyText"/>
        <w:spacing w:before="10"/>
        <w:rPr>
          <w:sz w:val="21"/>
        </w:rPr>
      </w:pPr>
    </w:p>
    <w:p w14:paraId="7B300AED" w14:textId="77777777" w:rsidR="00D37E03" w:rsidRDefault="00D37E03" w:rsidP="00D37E03">
      <w:pPr>
        <w:ind w:left="191" w:right="774" w:hanging="1"/>
        <w:jc w:val="both"/>
      </w:pPr>
      <w:r>
        <w:rPr>
          <w:b/>
        </w:rPr>
        <w:t>Retaliation</w:t>
      </w:r>
      <w:r>
        <w:rPr>
          <w:b/>
          <w:spacing w:val="-12"/>
        </w:rPr>
        <w:t xml:space="preserve"> </w:t>
      </w:r>
      <w:r>
        <w:rPr>
          <w:b/>
        </w:rPr>
        <w:t>in</w:t>
      </w:r>
      <w:r>
        <w:rPr>
          <w:b/>
          <w:spacing w:val="-12"/>
        </w:rPr>
        <w:t xml:space="preserve"> </w:t>
      </w:r>
      <w:r>
        <w:rPr>
          <w:b/>
        </w:rPr>
        <w:t>any</w:t>
      </w:r>
      <w:r>
        <w:rPr>
          <w:b/>
          <w:spacing w:val="-10"/>
        </w:rPr>
        <w:t xml:space="preserve"> </w:t>
      </w:r>
      <w:r>
        <w:rPr>
          <w:b/>
        </w:rPr>
        <w:t>form</w:t>
      </w:r>
      <w:r>
        <w:rPr>
          <w:b/>
          <w:spacing w:val="-11"/>
        </w:rPr>
        <w:t xml:space="preserve"> </w:t>
      </w:r>
      <w:r>
        <w:rPr>
          <w:b/>
        </w:rPr>
        <w:t>against</w:t>
      </w:r>
      <w:r>
        <w:rPr>
          <w:b/>
          <w:spacing w:val="-11"/>
        </w:rPr>
        <w:t xml:space="preserve"> </w:t>
      </w:r>
      <w:r>
        <w:rPr>
          <w:b/>
        </w:rPr>
        <w:t>anyone</w:t>
      </w:r>
      <w:r>
        <w:rPr>
          <w:b/>
          <w:spacing w:val="-14"/>
        </w:rPr>
        <w:t xml:space="preserve"> </w:t>
      </w:r>
      <w:r>
        <w:rPr>
          <w:b/>
        </w:rPr>
        <w:t>who</w:t>
      </w:r>
      <w:r>
        <w:rPr>
          <w:b/>
          <w:spacing w:val="-15"/>
        </w:rPr>
        <w:t xml:space="preserve"> </w:t>
      </w:r>
      <w:r>
        <w:rPr>
          <w:b/>
        </w:rPr>
        <w:t>makes</w:t>
      </w:r>
      <w:r>
        <w:rPr>
          <w:b/>
          <w:spacing w:val="-8"/>
        </w:rPr>
        <w:t xml:space="preserve"> </w:t>
      </w:r>
      <w:r>
        <w:rPr>
          <w:b/>
        </w:rPr>
        <w:t>a</w:t>
      </w:r>
      <w:r>
        <w:rPr>
          <w:b/>
          <w:spacing w:val="-17"/>
        </w:rPr>
        <w:t xml:space="preserve"> </w:t>
      </w:r>
      <w:r>
        <w:rPr>
          <w:b/>
        </w:rPr>
        <w:t>good</w:t>
      </w:r>
      <w:r>
        <w:rPr>
          <w:b/>
          <w:spacing w:val="-11"/>
        </w:rPr>
        <w:t xml:space="preserve"> </w:t>
      </w:r>
      <w:r>
        <w:rPr>
          <w:b/>
        </w:rPr>
        <w:t>faith</w:t>
      </w:r>
      <w:r>
        <w:rPr>
          <w:b/>
          <w:spacing w:val="-12"/>
        </w:rPr>
        <w:t xml:space="preserve"> </w:t>
      </w:r>
      <w:r>
        <w:rPr>
          <w:b/>
        </w:rPr>
        <w:t>report</w:t>
      </w:r>
      <w:r>
        <w:rPr>
          <w:b/>
          <w:spacing w:val="-11"/>
        </w:rPr>
        <w:t xml:space="preserve"> </w:t>
      </w:r>
      <w:r>
        <w:rPr>
          <w:b/>
        </w:rPr>
        <w:t>of</w:t>
      </w:r>
      <w:r>
        <w:rPr>
          <w:b/>
          <w:spacing w:val="-12"/>
        </w:rPr>
        <w:t xml:space="preserve"> </w:t>
      </w:r>
      <w:r>
        <w:rPr>
          <w:b/>
        </w:rPr>
        <w:t>actual</w:t>
      </w:r>
      <w:r>
        <w:rPr>
          <w:b/>
          <w:spacing w:val="-10"/>
        </w:rPr>
        <w:t xml:space="preserve"> </w:t>
      </w:r>
      <w:r>
        <w:rPr>
          <w:b/>
        </w:rPr>
        <w:t>or</w:t>
      </w:r>
      <w:r>
        <w:rPr>
          <w:b/>
          <w:spacing w:val="-8"/>
        </w:rPr>
        <w:t xml:space="preserve"> </w:t>
      </w:r>
      <w:r>
        <w:rPr>
          <w:b/>
        </w:rPr>
        <w:t>suspected</w:t>
      </w:r>
      <w:r>
        <w:rPr>
          <w:b/>
          <w:spacing w:val="-16"/>
        </w:rPr>
        <w:t xml:space="preserve"> </w:t>
      </w:r>
      <w:r>
        <w:rPr>
          <w:b/>
        </w:rPr>
        <w:t>wrongdoing or cooperates in an investigation is strictly prohibited</w:t>
      </w:r>
      <w:r>
        <w:t>. Workforce members who suspect they have been retaliated against should report the retaliation using any of the methods described</w:t>
      </w:r>
      <w:r>
        <w:rPr>
          <w:spacing w:val="-25"/>
        </w:rPr>
        <w:t xml:space="preserve"> </w:t>
      </w:r>
      <w:r>
        <w:t>above.</w:t>
      </w:r>
    </w:p>
    <w:p w14:paraId="003BF963" w14:textId="77777777" w:rsidR="00282035" w:rsidRDefault="00282035"/>
    <w:sectPr w:rsidR="002820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74EC" w14:textId="77777777" w:rsidR="00371C1C" w:rsidRDefault="00371C1C" w:rsidP="00D37E03">
      <w:r>
        <w:separator/>
      </w:r>
    </w:p>
  </w:endnote>
  <w:endnote w:type="continuationSeparator" w:id="0">
    <w:p w14:paraId="465B1270" w14:textId="77777777" w:rsidR="00371C1C" w:rsidRDefault="00371C1C" w:rsidP="00D3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4C39" w14:textId="77777777" w:rsidR="00D37E03" w:rsidRDefault="00D37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44A9" w14:textId="77777777" w:rsidR="00D37E03" w:rsidRDefault="00D37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98F6" w14:textId="77777777" w:rsidR="00D37E03" w:rsidRDefault="00D37E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E93D" w14:textId="2C8D25DE" w:rsidR="00181430" w:rsidRDefault="00D37E03">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anchorId="0BD830B3" wp14:editId="0666B07B">
              <wp:simplePos x="0" y="0"/>
              <wp:positionH relativeFrom="page">
                <wp:posOffset>761365</wp:posOffset>
              </wp:positionH>
              <wp:positionV relativeFrom="page">
                <wp:posOffset>9443720</wp:posOffset>
              </wp:positionV>
              <wp:extent cx="64706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3CC97" w14:textId="77777777" w:rsidR="00181430" w:rsidRDefault="00371C1C">
                          <w:pPr>
                            <w:spacing w:line="245" w:lineRule="exact"/>
                            <w:ind w:left="20"/>
                            <w:rPr>
                              <w:b/>
                            </w:rPr>
                          </w:pPr>
                          <w:r>
                            <w:t xml:space="preserve">Page </w:t>
                          </w:r>
                          <w:r>
                            <w:fldChar w:fldCharType="begin"/>
                          </w:r>
                          <w:r>
                            <w:rPr>
                              <w:b/>
                              <w:sz w:val="20"/>
                            </w:rPr>
                            <w:instrText xml:space="preserve"> PAGE </w:instrText>
                          </w:r>
                          <w:r>
                            <w:fldChar w:fldCharType="separate"/>
                          </w:r>
                          <w:r>
                            <w:t>2</w:t>
                          </w:r>
                          <w:r>
                            <w:fldChar w:fldCharType="end"/>
                          </w:r>
                          <w:r>
                            <w:rPr>
                              <w:b/>
                              <w:sz w:val="20"/>
                            </w:rPr>
                            <w:t xml:space="preserve"> </w:t>
                          </w:r>
                          <w:r>
                            <w:t xml:space="preserve">of </w:t>
                          </w:r>
                          <w:r>
                            <w:rPr>
                              <w:b/>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830B3" id="_x0000_t202" coordsize="21600,21600" o:spt="202" path="m,l,21600r21600,l21600,xe">
              <v:stroke joinstyle="miter"/>
              <v:path gradientshapeok="t" o:connecttype="rect"/>
            </v:shapetype>
            <v:shape id="Text Box 2" o:spid="_x0000_s1026" type="#_x0000_t202" style="position:absolute;margin-left:59.95pt;margin-top:743.6pt;width:50.95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" filled="f" stroked="f">
              <v:textbox inset="0,0,0,0">
                <w:txbxContent>
                  <w:p w14:paraId="43B3CC97" w14:textId="77777777" w:rsidR="00181430" w:rsidRDefault="00371C1C">
                    <w:pPr>
                      <w:spacing w:line="245" w:lineRule="exact"/>
                      <w:ind w:left="20"/>
                      <w:rPr>
                        <w:b/>
                      </w:rPr>
                    </w:pPr>
                    <w:r>
                      <w:t xml:space="preserve">Page </w:t>
                    </w:r>
                    <w:r>
                      <w:fldChar w:fldCharType="begin"/>
                    </w:r>
                    <w:r>
                      <w:rPr>
                        <w:b/>
                        <w:sz w:val="20"/>
                      </w:rPr>
                      <w:instrText xml:space="preserve"> PAGE </w:instrText>
                    </w:r>
                    <w:r>
                      <w:fldChar w:fldCharType="separate"/>
                    </w:r>
                    <w:r>
                      <w:t>2</w:t>
                    </w:r>
                    <w:r>
                      <w:fldChar w:fldCharType="end"/>
                    </w:r>
                    <w:r>
                      <w:rPr>
                        <w:b/>
                        <w:sz w:val="20"/>
                      </w:rPr>
                      <w:t xml:space="preserve"> </w:t>
                    </w:r>
                    <w:r>
                      <w:t xml:space="preserve">of </w:t>
                    </w:r>
                    <w:r>
                      <w:rPr>
                        <w:b/>
                      </w:rPr>
                      <w:t>7</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7FD0F84C" wp14:editId="1CFCC209">
              <wp:simplePos x="0" y="0"/>
              <wp:positionH relativeFrom="page">
                <wp:posOffset>6235700</wp:posOffset>
              </wp:positionH>
              <wp:positionV relativeFrom="page">
                <wp:posOffset>9443720</wp:posOffset>
              </wp:positionV>
              <wp:extent cx="101790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AF0F4" w14:textId="77777777" w:rsidR="00181430" w:rsidRDefault="00371C1C">
                          <w:pPr>
                            <w:pStyle w:val="BodyText"/>
                            <w:spacing w:line="245" w:lineRule="exact"/>
                            <w:ind w:left="20"/>
                          </w:pPr>
                          <w:r>
                            <w:t>May 2022 v5.0(e)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0F84C" id="Text Box 1" o:spid="_x0000_s1027" type="#_x0000_t202" style="position:absolute;margin-left:491pt;margin-top:743.6pt;width:80.15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" filled="f" stroked="f">
              <v:textbox inset="0,0,0,0">
                <w:txbxContent>
                  <w:p w14:paraId="55EAF0F4" w14:textId="77777777" w:rsidR="00181430" w:rsidRDefault="00371C1C">
                    <w:pPr>
                      <w:pStyle w:val="BodyText"/>
                      <w:spacing w:line="245" w:lineRule="exact"/>
                      <w:ind w:left="20"/>
                    </w:pPr>
                    <w:r>
                      <w:t>May 2022 v5.0(e)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D311" w14:textId="77777777" w:rsidR="00371C1C" w:rsidRDefault="00371C1C" w:rsidP="00D37E03">
      <w:r>
        <w:separator/>
      </w:r>
    </w:p>
  </w:footnote>
  <w:footnote w:type="continuationSeparator" w:id="0">
    <w:p w14:paraId="618FA7B0" w14:textId="77777777" w:rsidR="00371C1C" w:rsidRDefault="00371C1C" w:rsidP="00D37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C3BE" w14:textId="77777777" w:rsidR="00D37E03" w:rsidRDefault="00D37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CEEB" w14:textId="317756F4" w:rsidR="00181430" w:rsidRDefault="00371C1C">
    <w:pPr>
      <w:pStyle w:val="BodyText"/>
      <w:spacing w:line="14" w:lineRule="auto"/>
      <w:rPr>
        <w:sz w:val="20"/>
      </w:rPr>
    </w:pPr>
    <w:r>
      <w:rPr>
        <w:noProof/>
      </w:rPr>
      <w:drawing>
        <wp:anchor distT="0" distB="0" distL="0" distR="0" simplePos="0" relativeHeight="251660288" behindDoc="1" locked="0" layoutInCell="1" allowOverlap="1" wp14:anchorId="4F61E36D" wp14:editId="765EE4AA">
          <wp:simplePos x="0" y="0"/>
          <wp:positionH relativeFrom="page">
            <wp:posOffset>762000</wp:posOffset>
          </wp:positionH>
          <wp:positionV relativeFrom="page">
            <wp:posOffset>196214</wp:posOffset>
          </wp:positionV>
          <wp:extent cx="996949" cy="689228"/>
          <wp:effectExtent l="0" t="0" r="0" b="0"/>
          <wp:wrapNone/>
          <wp:docPr id="3" name="image1.jpeg"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996949" cy="68922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A655" w14:textId="77777777" w:rsidR="00D37E03" w:rsidRDefault="00D37E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2F90" w14:textId="4637F3A1" w:rsidR="00181430" w:rsidRDefault="00371C1C">
    <w:pPr>
      <w:pStyle w:val="BodyText"/>
      <w:spacing w:line="14" w:lineRule="auto"/>
      <w:rPr>
        <w:sz w:val="20"/>
      </w:rPr>
    </w:pPr>
    <w:r>
      <w:rPr>
        <w:noProof/>
      </w:rPr>
      <w:drawing>
        <wp:anchor distT="0" distB="0" distL="0" distR="0" simplePos="0" relativeHeight="251663360" behindDoc="1" locked="0" layoutInCell="1" allowOverlap="1" wp14:anchorId="3F6EA4FF" wp14:editId="6A9DE3C5">
          <wp:simplePos x="0" y="0"/>
          <wp:positionH relativeFrom="page">
            <wp:posOffset>762000</wp:posOffset>
          </wp:positionH>
          <wp:positionV relativeFrom="page">
            <wp:posOffset>178307</wp:posOffset>
          </wp:positionV>
          <wp:extent cx="996949" cy="688848"/>
          <wp:effectExtent l="0" t="0" r="0" b="0"/>
          <wp:wrapNone/>
          <wp:docPr id="5" name="image1.jpeg"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996949" cy="6888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76E0"/>
    <w:multiLevelType w:val="hybridMultilevel"/>
    <w:tmpl w:val="A4969B3C"/>
    <w:lvl w:ilvl="0" w:tplc="DD2EED6C">
      <w:numFmt w:val="bullet"/>
      <w:lvlText w:val=""/>
      <w:lvlJc w:val="left"/>
      <w:pPr>
        <w:ind w:left="819" w:hanging="361"/>
      </w:pPr>
      <w:rPr>
        <w:rFonts w:ascii="Wingdings" w:eastAsia="Wingdings" w:hAnsi="Wingdings" w:cs="Wingdings" w:hint="default"/>
        <w:w w:val="100"/>
        <w:sz w:val="22"/>
        <w:szCs w:val="22"/>
        <w:lang w:val="en-US" w:eastAsia="en-US" w:bidi="en-US"/>
      </w:rPr>
    </w:lvl>
    <w:lvl w:ilvl="1" w:tplc="CE24DB88">
      <w:numFmt w:val="bullet"/>
      <w:lvlText w:val=""/>
      <w:lvlJc w:val="left"/>
      <w:pPr>
        <w:ind w:left="1179" w:hanging="361"/>
      </w:pPr>
      <w:rPr>
        <w:rFonts w:ascii="Wingdings" w:eastAsia="Wingdings" w:hAnsi="Wingdings" w:cs="Wingdings" w:hint="default"/>
        <w:w w:val="100"/>
        <w:sz w:val="22"/>
        <w:szCs w:val="22"/>
        <w:lang w:val="en-US" w:eastAsia="en-US" w:bidi="en-US"/>
      </w:rPr>
    </w:lvl>
    <w:lvl w:ilvl="2" w:tplc="6DBC5E14">
      <w:numFmt w:val="bullet"/>
      <w:lvlText w:val="•"/>
      <w:lvlJc w:val="left"/>
      <w:pPr>
        <w:ind w:left="2206" w:hanging="361"/>
      </w:pPr>
      <w:rPr>
        <w:rFonts w:hint="default"/>
        <w:lang w:val="en-US" w:eastAsia="en-US" w:bidi="en-US"/>
      </w:rPr>
    </w:lvl>
    <w:lvl w:ilvl="3" w:tplc="77A698BA">
      <w:numFmt w:val="bullet"/>
      <w:lvlText w:val="•"/>
      <w:lvlJc w:val="left"/>
      <w:pPr>
        <w:ind w:left="3233" w:hanging="361"/>
      </w:pPr>
      <w:rPr>
        <w:rFonts w:hint="default"/>
        <w:lang w:val="en-US" w:eastAsia="en-US" w:bidi="en-US"/>
      </w:rPr>
    </w:lvl>
    <w:lvl w:ilvl="4" w:tplc="C31214D8">
      <w:numFmt w:val="bullet"/>
      <w:lvlText w:val="•"/>
      <w:lvlJc w:val="left"/>
      <w:pPr>
        <w:ind w:left="4260" w:hanging="361"/>
      </w:pPr>
      <w:rPr>
        <w:rFonts w:hint="default"/>
        <w:lang w:val="en-US" w:eastAsia="en-US" w:bidi="en-US"/>
      </w:rPr>
    </w:lvl>
    <w:lvl w:ilvl="5" w:tplc="01F6950C">
      <w:numFmt w:val="bullet"/>
      <w:lvlText w:val="•"/>
      <w:lvlJc w:val="left"/>
      <w:pPr>
        <w:ind w:left="5286" w:hanging="361"/>
      </w:pPr>
      <w:rPr>
        <w:rFonts w:hint="default"/>
        <w:lang w:val="en-US" w:eastAsia="en-US" w:bidi="en-US"/>
      </w:rPr>
    </w:lvl>
    <w:lvl w:ilvl="6" w:tplc="50DC7624">
      <w:numFmt w:val="bullet"/>
      <w:lvlText w:val="•"/>
      <w:lvlJc w:val="left"/>
      <w:pPr>
        <w:ind w:left="6313" w:hanging="361"/>
      </w:pPr>
      <w:rPr>
        <w:rFonts w:hint="default"/>
        <w:lang w:val="en-US" w:eastAsia="en-US" w:bidi="en-US"/>
      </w:rPr>
    </w:lvl>
    <w:lvl w:ilvl="7" w:tplc="A06A7482">
      <w:numFmt w:val="bullet"/>
      <w:lvlText w:val="•"/>
      <w:lvlJc w:val="left"/>
      <w:pPr>
        <w:ind w:left="7340" w:hanging="361"/>
      </w:pPr>
      <w:rPr>
        <w:rFonts w:hint="default"/>
        <w:lang w:val="en-US" w:eastAsia="en-US" w:bidi="en-US"/>
      </w:rPr>
    </w:lvl>
    <w:lvl w:ilvl="8" w:tplc="3A5AFF08">
      <w:numFmt w:val="bullet"/>
      <w:lvlText w:val="•"/>
      <w:lvlJc w:val="left"/>
      <w:pPr>
        <w:ind w:left="8366" w:hanging="361"/>
      </w:pPr>
      <w:rPr>
        <w:rFonts w:hint="default"/>
        <w:lang w:val="en-US" w:eastAsia="en-US" w:bidi="en-US"/>
      </w:rPr>
    </w:lvl>
  </w:abstractNum>
  <w:abstractNum w:abstractNumId="1" w15:restartNumberingAfterBreak="0">
    <w:nsid w:val="516A0740"/>
    <w:multiLevelType w:val="hybridMultilevel"/>
    <w:tmpl w:val="C93CC1B4"/>
    <w:lvl w:ilvl="0" w:tplc="90F479FE">
      <w:numFmt w:val="bullet"/>
      <w:lvlText w:val=""/>
      <w:lvlJc w:val="left"/>
      <w:pPr>
        <w:ind w:left="639" w:hanging="300"/>
      </w:pPr>
      <w:rPr>
        <w:rFonts w:ascii="Wingdings" w:eastAsia="Wingdings" w:hAnsi="Wingdings" w:cs="Wingdings" w:hint="default"/>
        <w:w w:val="100"/>
        <w:sz w:val="24"/>
        <w:szCs w:val="24"/>
        <w:lang w:val="en-US" w:eastAsia="en-US" w:bidi="en-US"/>
      </w:rPr>
    </w:lvl>
    <w:lvl w:ilvl="1" w:tplc="739E04E2">
      <w:numFmt w:val="bullet"/>
      <w:lvlText w:val="•"/>
      <w:lvlJc w:val="left"/>
      <w:pPr>
        <w:ind w:left="1618" w:hanging="300"/>
      </w:pPr>
      <w:rPr>
        <w:rFonts w:hint="default"/>
        <w:lang w:val="en-US" w:eastAsia="en-US" w:bidi="en-US"/>
      </w:rPr>
    </w:lvl>
    <w:lvl w:ilvl="2" w:tplc="92E4B462">
      <w:numFmt w:val="bullet"/>
      <w:lvlText w:val="•"/>
      <w:lvlJc w:val="left"/>
      <w:pPr>
        <w:ind w:left="2596" w:hanging="300"/>
      </w:pPr>
      <w:rPr>
        <w:rFonts w:hint="default"/>
        <w:lang w:val="en-US" w:eastAsia="en-US" w:bidi="en-US"/>
      </w:rPr>
    </w:lvl>
    <w:lvl w:ilvl="3" w:tplc="C0843890">
      <w:numFmt w:val="bullet"/>
      <w:lvlText w:val="•"/>
      <w:lvlJc w:val="left"/>
      <w:pPr>
        <w:ind w:left="3574" w:hanging="300"/>
      </w:pPr>
      <w:rPr>
        <w:rFonts w:hint="default"/>
        <w:lang w:val="en-US" w:eastAsia="en-US" w:bidi="en-US"/>
      </w:rPr>
    </w:lvl>
    <w:lvl w:ilvl="4" w:tplc="72989F0E">
      <w:numFmt w:val="bullet"/>
      <w:lvlText w:val="•"/>
      <w:lvlJc w:val="left"/>
      <w:pPr>
        <w:ind w:left="4552" w:hanging="300"/>
      </w:pPr>
      <w:rPr>
        <w:rFonts w:hint="default"/>
        <w:lang w:val="en-US" w:eastAsia="en-US" w:bidi="en-US"/>
      </w:rPr>
    </w:lvl>
    <w:lvl w:ilvl="5" w:tplc="794CDEB2">
      <w:numFmt w:val="bullet"/>
      <w:lvlText w:val="•"/>
      <w:lvlJc w:val="left"/>
      <w:pPr>
        <w:ind w:left="5530" w:hanging="300"/>
      </w:pPr>
      <w:rPr>
        <w:rFonts w:hint="default"/>
        <w:lang w:val="en-US" w:eastAsia="en-US" w:bidi="en-US"/>
      </w:rPr>
    </w:lvl>
    <w:lvl w:ilvl="6" w:tplc="0F325532">
      <w:numFmt w:val="bullet"/>
      <w:lvlText w:val="•"/>
      <w:lvlJc w:val="left"/>
      <w:pPr>
        <w:ind w:left="6508" w:hanging="300"/>
      </w:pPr>
      <w:rPr>
        <w:rFonts w:hint="default"/>
        <w:lang w:val="en-US" w:eastAsia="en-US" w:bidi="en-US"/>
      </w:rPr>
    </w:lvl>
    <w:lvl w:ilvl="7" w:tplc="CF0A6A20">
      <w:numFmt w:val="bullet"/>
      <w:lvlText w:val="•"/>
      <w:lvlJc w:val="left"/>
      <w:pPr>
        <w:ind w:left="7486" w:hanging="300"/>
      </w:pPr>
      <w:rPr>
        <w:rFonts w:hint="default"/>
        <w:lang w:val="en-US" w:eastAsia="en-US" w:bidi="en-US"/>
      </w:rPr>
    </w:lvl>
    <w:lvl w:ilvl="8" w:tplc="D77AE98A">
      <w:numFmt w:val="bullet"/>
      <w:lvlText w:val="•"/>
      <w:lvlJc w:val="left"/>
      <w:pPr>
        <w:ind w:left="8464" w:hanging="300"/>
      </w:pPr>
      <w:rPr>
        <w:rFonts w:hint="default"/>
        <w:lang w:val="en-US" w:eastAsia="en-US" w:bidi="en-US"/>
      </w:rPr>
    </w:lvl>
  </w:abstractNum>
  <w:abstractNum w:abstractNumId="2" w15:restartNumberingAfterBreak="0">
    <w:nsid w:val="66BE564B"/>
    <w:multiLevelType w:val="hybridMultilevel"/>
    <w:tmpl w:val="A2FC1E00"/>
    <w:lvl w:ilvl="0" w:tplc="3F2E1C9A">
      <w:numFmt w:val="bullet"/>
      <w:lvlText w:val=""/>
      <w:lvlJc w:val="left"/>
      <w:pPr>
        <w:ind w:left="1060" w:hanging="329"/>
      </w:pPr>
      <w:rPr>
        <w:rFonts w:ascii="Wingdings" w:eastAsia="Wingdings" w:hAnsi="Wingdings" w:cs="Wingdings" w:hint="default"/>
        <w:w w:val="100"/>
        <w:sz w:val="22"/>
        <w:szCs w:val="22"/>
        <w:lang w:val="en-US" w:eastAsia="en-US" w:bidi="en-US"/>
      </w:rPr>
    </w:lvl>
    <w:lvl w:ilvl="1" w:tplc="857C5526">
      <w:numFmt w:val="bullet"/>
      <w:lvlText w:val="•"/>
      <w:lvlJc w:val="left"/>
      <w:pPr>
        <w:ind w:left="1996" w:hanging="329"/>
      </w:pPr>
      <w:rPr>
        <w:rFonts w:hint="default"/>
        <w:lang w:val="en-US" w:eastAsia="en-US" w:bidi="en-US"/>
      </w:rPr>
    </w:lvl>
    <w:lvl w:ilvl="2" w:tplc="F0520EF8">
      <w:numFmt w:val="bullet"/>
      <w:lvlText w:val="•"/>
      <w:lvlJc w:val="left"/>
      <w:pPr>
        <w:ind w:left="2932" w:hanging="329"/>
      </w:pPr>
      <w:rPr>
        <w:rFonts w:hint="default"/>
        <w:lang w:val="en-US" w:eastAsia="en-US" w:bidi="en-US"/>
      </w:rPr>
    </w:lvl>
    <w:lvl w:ilvl="3" w:tplc="8F54FDC0">
      <w:numFmt w:val="bullet"/>
      <w:lvlText w:val="•"/>
      <w:lvlJc w:val="left"/>
      <w:pPr>
        <w:ind w:left="3868" w:hanging="329"/>
      </w:pPr>
      <w:rPr>
        <w:rFonts w:hint="default"/>
        <w:lang w:val="en-US" w:eastAsia="en-US" w:bidi="en-US"/>
      </w:rPr>
    </w:lvl>
    <w:lvl w:ilvl="4" w:tplc="665C32A2">
      <w:numFmt w:val="bullet"/>
      <w:lvlText w:val="•"/>
      <w:lvlJc w:val="left"/>
      <w:pPr>
        <w:ind w:left="4804" w:hanging="329"/>
      </w:pPr>
      <w:rPr>
        <w:rFonts w:hint="default"/>
        <w:lang w:val="en-US" w:eastAsia="en-US" w:bidi="en-US"/>
      </w:rPr>
    </w:lvl>
    <w:lvl w:ilvl="5" w:tplc="DCF40C86">
      <w:numFmt w:val="bullet"/>
      <w:lvlText w:val="•"/>
      <w:lvlJc w:val="left"/>
      <w:pPr>
        <w:ind w:left="5740" w:hanging="329"/>
      </w:pPr>
      <w:rPr>
        <w:rFonts w:hint="default"/>
        <w:lang w:val="en-US" w:eastAsia="en-US" w:bidi="en-US"/>
      </w:rPr>
    </w:lvl>
    <w:lvl w:ilvl="6" w:tplc="C496224E">
      <w:numFmt w:val="bullet"/>
      <w:lvlText w:val="•"/>
      <w:lvlJc w:val="left"/>
      <w:pPr>
        <w:ind w:left="6676" w:hanging="329"/>
      </w:pPr>
      <w:rPr>
        <w:rFonts w:hint="default"/>
        <w:lang w:val="en-US" w:eastAsia="en-US" w:bidi="en-US"/>
      </w:rPr>
    </w:lvl>
    <w:lvl w:ilvl="7" w:tplc="912CDDA2">
      <w:numFmt w:val="bullet"/>
      <w:lvlText w:val="•"/>
      <w:lvlJc w:val="left"/>
      <w:pPr>
        <w:ind w:left="7612" w:hanging="329"/>
      </w:pPr>
      <w:rPr>
        <w:rFonts w:hint="default"/>
        <w:lang w:val="en-US" w:eastAsia="en-US" w:bidi="en-US"/>
      </w:rPr>
    </w:lvl>
    <w:lvl w:ilvl="8" w:tplc="22CEA430">
      <w:numFmt w:val="bullet"/>
      <w:lvlText w:val="•"/>
      <w:lvlJc w:val="left"/>
      <w:pPr>
        <w:ind w:left="8548" w:hanging="329"/>
      </w:pPr>
      <w:rPr>
        <w:rFonts w:hint="default"/>
        <w:lang w:val="en-US" w:eastAsia="en-US" w:bidi="en-US"/>
      </w:rPr>
    </w:lvl>
  </w:abstractNum>
  <w:abstractNum w:abstractNumId="3" w15:restartNumberingAfterBreak="0">
    <w:nsid w:val="701475AE"/>
    <w:multiLevelType w:val="hybridMultilevel"/>
    <w:tmpl w:val="CBD683E4"/>
    <w:lvl w:ilvl="0" w:tplc="3ECA26E8">
      <w:numFmt w:val="bullet"/>
      <w:lvlText w:val=""/>
      <w:lvlJc w:val="left"/>
      <w:pPr>
        <w:ind w:left="551" w:hanging="269"/>
      </w:pPr>
      <w:rPr>
        <w:rFonts w:ascii="Wingdings" w:eastAsia="Wingdings" w:hAnsi="Wingdings" w:cs="Wingdings" w:hint="default"/>
        <w:w w:val="100"/>
        <w:sz w:val="22"/>
        <w:szCs w:val="22"/>
        <w:lang w:val="en-US" w:eastAsia="en-US" w:bidi="en-US"/>
      </w:rPr>
    </w:lvl>
    <w:lvl w:ilvl="1" w:tplc="E4A63402">
      <w:numFmt w:val="bullet"/>
      <w:lvlText w:val="•"/>
      <w:lvlJc w:val="left"/>
      <w:pPr>
        <w:ind w:left="1546" w:hanging="269"/>
      </w:pPr>
      <w:rPr>
        <w:rFonts w:hint="default"/>
        <w:lang w:val="en-US" w:eastAsia="en-US" w:bidi="en-US"/>
      </w:rPr>
    </w:lvl>
    <w:lvl w:ilvl="2" w:tplc="87E4E056">
      <w:numFmt w:val="bullet"/>
      <w:lvlText w:val="•"/>
      <w:lvlJc w:val="left"/>
      <w:pPr>
        <w:ind w:left="2532" w:hanging="269"/>
      </w:pPr>
      <w:rPr>
        <w:rFonts w:hint="default"/>
        <w:lang w:val="en-US" w:eastAsia="en-US" w:bidi="en-US"/>
      </w:rPr>
    </w:lvl>
    <w:lvl w:ilvl="3" w:tplc="DF86B608">
      <w:numFmt w:val="bullet"/>
      <w:lvlText w:val="•"/>
      <w:lvlJc w:val="left"/>
      <w:pPr>
        <w:ind w:left="3518" w:hanging="269"/>
      </w:pPr>
      <w:rPr>
        <w:rFonts w:hint="default"/>
        <w:lang w:val="en-US" w:eastAsia="en-US" w:bidi="en-US"/>
      </w:rPr>
    </w:lvl>
    <w:lvl w:ilvl="4" w:tplc="F82C5068">
      <w:numFmt w:val="bullet"/>
      <w:lvlText w:val="•"/>
      <w:lvlJc w:val="left"/>
      <w:pPr>
        <w:ind w:left="4504" w:hanging="269"/>
      </w:pPr>
      <w:rPr>
        <w:rFonts w:hint="default"/>
        <w:lang w:val="en-US" w:eastAsia="en-US" w:bidi="en-US"/>
      </w:rPr>
    </w:lvl>
    <w:lvl w:ilvl="5" w:tplc="0FF8F946">
      <w:numFmt w:val="bullet"/>
      <w:lvlText w:val="•"/>
      <w:lvlJc w:val="left"/>
      <w:pPr>
        <w:ind w:left="5490" w:hanging="269"/>
      </w:pPr>
      <w:rPr>
        <w:rFonts w:hint="default"/>
        <w:lang w:val="en-US" w:eastAsia="en-US" w:bidi="en-US"/>
      </w:rPr>
    </w:lvl>
    <w:lvl w:ilvl="6" w:tplc="9F169726">
      <w:numFmt w:val="bullet"/>
      <w:lvlText w:val="•"/>
      <w:lvlJc w:val="left"/>
      <w:pPr>
        <w:ind w:left="6476" w:hanging="269"/>
      </w:pPr>
      <w:rPr>
        <w:rFonts w:hint="default"/>
        <w:lang w:val="en-US" w:eastAsia="en-US" w:bidi="en-US"/>
      </w:rPr>
    </w:lvl>
    <w:lvl w:ilvl="7" w:tplc="38EAF1E8">
      <w:numFmt w:val="bullet"/>
      <w:lvlText w:val="•"/>
      <w:lvlJc w:val="left"/>
      <w:pPr>
        <w:ind w:left="7462" w:hanging="269"/>
      </w:pPr>
      <w:rPr>
        <w:rFonts w:hint="default"/>
        <w:lang w:val="en-US" w:eastAsia="en-US" w:bidi="en-US"/>
      </w:rPr>
    </w:lvl>
    <w:lvl w:ilvl="8" w:tplc="F7D89B1A">
      <w:numFmt w:val="bullet"/>
      <w:lvlText w:val="•"/>
      <w:lvlJc w:val="left"/>
      <w:pPr>
        <w:ind w:left="8448" w:hanging="269"/>
      </w:pPr>
      <w:rPr>
        <w:rFonts w:hint="default"/>
        <w:lang w:val="en-US" w:eastAsia="en-US" w:bidi="en-US"/>
      </w:rPr>
    </w:lvl>
  </w:abstractNum>
  <w:num w:numId="1" w16cid:durableId="2112235192">
    <w:abstractNumId w:val="0"/>
  </w:num>
  <w:num w:numId="2" w16cid:durableId="630864368">
    <w:abstractNumId w:val="3"/>
  </w:num>
  <w:num w:numId="3" w16cid:durableId="1995521335">
    <w:abstractNumId w:val="1"/>
  </w:num>
  <w:num w:numId="4" w16cid:durableId="690958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03"/>
    <w:rsid w:val="00282035"/>
    <w:rsid w:val="00371C1C"/>
    <w:rsid w:val="00D3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439F0A"/>
  <w15:chartTrackingRefBased/>
  <w15:docId w15:val="{5216C61B-F1A5-4798-908B-1893A8C8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03"/>
    <w:pPr>
      <w:widowControl w:val="0"/>
      <w:autoSpaceDE w:val="0"/>
      <w:autoSpaceDN w:val="0"/>
      <w:spacing w:after="0" w:line="240" w:lineRule="auto"/>
    </w:pPr>
    <w:rPr>
      <w:rFonts w:ascii="Calibri" w:eastAsia="Calibri" w:hAnsi="Calibri" w:cs="Calibri"/>
      <w:lang w:bidi="en-US"/>
    </w:rPr>
  </w:style>
  <w:style w:type="paragraph" w:styleId="Heading2">
    <w:name w:val="heading 2"/>
    <w:basedOn w:val="Normal"/>
    <w:link w:val="Heading2Char"/>
    <w:uiPriority w:val="9"/>
    <w:unhideWhenUsed/>
    <w:qFormat/>
    <w:rsid w:val="00D37E03"/>
    <w:pPr>
      <w:spacing w:line="289" w:lineRule="exact"/>
      <w:ind w:left="19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7E03"/>
    <w:rPr>
      <w:rFonts w:ascii="Calibri" w:eastAsia="Calibri" w:hAnsi="Calibri" w:cs="Calibri"/>
      <w:b/>
      <w:bCs/>
      <w:sz w:val="24"/>
      <w:szCs w:val="24"/>
      <w:lang w:bidi="en-US"/>
    </w:rPr>
  </w:style>
  <w:style w:type="paragraph" w:styleId="BodyText">
    <w:name w:val="Body Text"/>
    <w:basedOn w:val="Normal"/>
    <w:link w:val="BodyTextChar"/>
    <w:uiPriority w:val="1"/>
    <w:qFormat/>
    <w:rsid w:val="00D37E03"/>
  </w:style>
  <w:style w:type="character" w:customStyle="1" w:styleId="BodyTextChar">
    <w:name w:val="Body Text Char"/>
    <w:basedOn w:val="DefaultParagraphFont"/>
    <w:link w:val="BodyText"/>
    <w:uiPriority w:val="1"/>
    <w:rsid w:val="00D37E03"/>
    <w:rPr>
      <w:rFonts w:ascii="Calibri" w:eastAsia="Calibri" w:hAnsi="Calibri" w:cs="Calibri"/>
      <w:lang w:bidi="en-US"/>
    </w:rPr>
  </w:style>
  <w:style w:type="paragraph" w:styleId="ListParagraph">
    <w:name w:val="List Paragraph"/>
    <w:basedOn w:val="Normal"/>
    <w:uiPriority w:val="1"/>
    <w:qFormat/>
    <w:rsid w:val="00D37E03"/>
    <w:pPr>
      <w:ind w:left="1060" w:hanging="361"/>
      <w:jc w:val="both"/>
    </w:pPr>
  </w:style>
  <w:style w:type="paragraph" w:styleId="Header">
    <w:name w:val="header"/>
    <w:basedOn w:val="Normal"/>
    <w:link w:val="HeaderChar"/>
    <w:uiPriority w:val="99"/>
    <w:unhideWhenUsed/>
    <w:rsid w:val="00D37E03"/>
    <w:pPr>
      <w:tabs>
        <w:tab w:val="center" w:pos="4680"/>
        <w:tab w:val="right" w:pos="9360"/>
      </w:tabs>
    </w:pPr>
  </w:style>
  <w:style w:type="character" w:customStyle="1" w:styleId="HeaderChar">
    <w:name w:val="Header Char"/>
    <w:basedOn w:val="DefaultParagraphFont"/>
    <w:link w:val="Header"/>
    <w:uiPriority w:val="99"/>
    <w:rsid w:val="00D37E03"/>
    <w:rPr>
      <w:rFonts w:ascii="Calibri" w:eastAsia="Calibri" w:hAnsi="Calibri" w:cs="Calibri"/>
      <w:lang w:bidi="en-US"/>
    </w:rPr>
  </w:style>
  <w:style w:type="paragraph" w:styleId="Footer">
    <w:name w:val="footer"/>
    <w:basedOn w:val="Normal"/>
    <w:link w:val="FooterChar"/>
    <w:uiPriority w:val="99"/>
    <w:unhideWhenUsed/>
    <w:rsid w:val="00D37E03"/>
    <w:pPr>
      <w:tabs>
        <w:tab w:val="center" w:pos="4680"/>
        <w:tab w:val="right" w:pos="9360"/>
      </w:tabs>
    </w:pPr>
  </w:style>
  <w:style w:type="character" w:customStyle="1" w:styleId="FooterChar">
    <w:name w:val="Footer Char"/>
    <w:basedOn w:val="DefaultParagraphFont"/>
    <w:link w:val="Footer"/>
    <w:uiPriority w:val="99"/>
    <w:rsid w:val="00D37E0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2696</Words>
  <Characters>15370</Characters>
  <Application>Microsoft Office Word</Application>
  <DocSecurity>0</DocSecurity>
  <Lines>128</Lines>
  <Paragraphs>36</Paragraphs>
  <ScaleCrop>false</ScaleCrop>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Anansa Prince</dc:creator>
  <cp:keywords/>
  <dc:description/>
  <cp:lastModifiedBy>Anansa Prince</cp:lastModifiedBy>
  <cp:revision>1</cp:revision>
  <dcterms:created xsi:type="dcterms:W3CDTF">2022-07-26T15:12:00Z</dcterms:created>
  <dcterms:modified xsi:type="dcterms:W3CDTF">2022-07-26T15:12:00Z</dcterms:modified>
</cp:coreProperties>
</file>